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73"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951"/>
        <w:gridCol w:w="2552"/>
        <w:gridCol w:w="233"/>
        <w:gridCol w:w="1042"/>
        <w:gridCol w:w="3695"/>
      </w:tblGrid>
      <w:tr w:rsidR="000C6632" w:rsidRPr="007E37AF" w14:paraId="28B48132" w14:textId="77777777" w:rsidTr="000C6632">
        <w:trPr>
          <w:trHeight w:val="397"/>
        </w:trPr>
        <w:tc>
          <w:tcPr>
            <w:tcW w:w="4736" w:type="dxa"/>
            <w:gridSpan w:val="3"/>
            <w:tcBorders>
              <w:top w:val="nil"/>
              <w:left w:val="nil"/>
              <w:right w:val="nil"/>
            </w:tcBorders>
            <w:vAlign w:val="center"/>
          </w:tcPr>
          <w:p w14:paraId="33ACEE12" w14:textId="2112AC36" w:rsidR="000C6632" w:rsidRPr="007E37AF" w:rsidRDefault="000C6632" w:rsidP="000C6632">
            <w:pPr>
              <w:rPr>
                <w:rFonts w:ascii="Arial Narrow" w:hAnsi="Arial Narrow" w:cs="Arial"/>
                <w:b/>
                <w:noProof/>
                <w:color w:val="FF0000"/>
                <w:sz w:val="40"/>
                <w:szCs w:val="40"/>
              </w:rPr>
            </w:pPr>
            <w:bookmarkStart w:id="0" w:name="_Hlk75439845"/>
            <w:r w:rsidRPr="007E37AF">
              <w:rPr>
                <w:rFonts w:ascii="Arial Narrow" w:hAnsi="Arial Narrow"/>
                <w:b/>
                <w:bCs/>
                <w:sz w:val="22"/>
                <w:szCs w:val="18"/>
              </w:rPr>
              <w:t xml:space="preserve">TOM </w:t>
            </w:r>
            <w:r w:rsidR="007266AD" w:rsidRPr="007E37AF">
              <w:rPr>
                <w:rFonts w:ascii="Arial Narrow" w:hAnsi="Arial Narrow"/>
                <w:b/>
                <w:bCs/>
                <w:sz w:val="22"/>
                <w:szCs w:val="18"/>
              </w:rPr>
              <w:t>D</w:t>
            </w:r>
          </w:p>
        </w:tc>
        <w:tc>
          <w:tcPr>
            <w:tcW w:w="4737" w:type="dxa"/>
            <w:gridSpan w:val="2"/>
            <w:tcBorders>
              <w:top w:val="nil"/>
              <w:left w:val="nil"/>
              <w:right w:val="nil"/>
            </w:tcBorders>
            <w:vAlign w:val="center"/>
          </w:tcPr>
          <w:p w14:paraId="09B2BACA" w14:textId="53ABE2B4" w:rsidR="000C6632" w:rsidRPr="007E37AF" w:rsidRDefault="000C6632" w:rsidP="000C6632">
            <w:pPr>
              <w:jc w:val="right"/>
              <w:rPr>
                <w:rFonts w:ascii="Arial Narrow" w:hAnsi="Arial Narrow" w:cs="Arial"/>
                <w:b/>
                <w:noProof/>
                <w:color w:val="FF0000"/>
                <w:sz w:val="40"/>
                <w:szCs w:val="40"/>
              </w:rPr>
            </w:pPr>
            <w:r w:rsidRPr="007E37AF">
              <w:rPr>
                <w:rFonts w:ascii="Arial Narrow" w:hAnsi="Arial Narrow"/>
                <w:b/>
                <w:bCs/>
                <w:sz w:val="22"/>
                <w:szCs w:val="18"/>
              </w:rPr>
              <w:t>Egzemplarz ……..</w:t>
            </w:r>
          </w:p>
        </w:tc>
      </w:tr>
      <w:tr w:rsidR="000C6632" w:rsidRPr="007E37AF" w14:paraId="451E83CE" w14:textId="77777777" w:rsidTr="009E611C">
        <w:trPr>
          <w:trHeight w:val="1701"/>
        </w:trPr>
        <w:tc>
          <w:tcPr>
            <w:tcW w:w="1951" w:type="dxa"/>
            <w:tcBorders>
              <w:left w:val="single" w:sz="4" w:space="0" w:color="auto"/>
              <w:right w:val="single" w:sz="4" w:space="0" w:color="auto"/>
            </w:tcBorders>
            <w:vAlign w:val="center"/>
          </w:tcPr>
          <w:p w14:paraId="2FCD1C47" w14:textId="77777777" w:rsidR="000C6632" w:rsidRPr="007E37AF" w:rsidRDefault="000C6632" w:rsidP="000C6632">
            <w:pPr>
              <w:jc w:val="left"/>
              <w:rPr>
                <w:rFonts w:ascii="Arial Narrow" w:hAnsi="Arial Narrow"/>
                <w:color w:val="FF0000"/>
                <w:sz w:val="18"/>
                <w:szCs w:val="18"/>
              </w:rPr>
            </w:pPr>
            <w:r w:rsidRPr="007E37AF">
              <w:rPr>
                <w:rFonts w:ascii="Arial Narrow" w:hAnsi="Arial Narrow"/>
                <w:sz w:val="18"/>
                <w:szCs w:val="18"/>
              </w:rPr>
              <w:t>INWESTOR:</w:t>
            </w:r>
          </w:p>
        </w:tc>
        <w:tc>
          <w:tcPr>
            <w:tcW w:w="3827" w:type="dxa"/>
            <w:gridSpan w:val="3"/>
            <w:tcBorders>
              <w:left w:val="single" w:sz="4" w:space="0" w:color="auto"/>
              <w:bottom w:val="single" w:sz="4" w:space="0" w:color="auto"/>
              <w:right w:val="nil"/>
            </w:tcBorders>
            <w:vAlign w:val="center"/>
          </w:tcPr>
          <w:p w14:paraId="40525009" w14:textId="77777777" w:rsidR="000C6632" w:rsidRPr="007E37AF" w:rsidRDefault="000C6632" w:rsidP="000C6632">
            <w:pPr>
              <w:suppressAutoHyphens/>
              <w:jc w:val="left"/>
              <w:rPr>
                <w:rFonts w:ascii="Arial Narrow" w:hAnsi="Arial Narrow" w:cs="Arial"/>
                <w:bCs/>
                <w:color w:val="000000"/>
                <w:sz w:val="20"/>
              </w:rPr>
            </w:pPr>
            <w:r w:rsidRPr="007E37AF">
              <w:rPr>
                <w:rFonts w:ascii="Arial Narrow" w:hAnsi="Arial Narrow" w:cs="Arial"/>
                <w:b/>
                <w:caps/>
                <w:color w:val="000000"/>
                <w:szCs w:val="24"/>
              </w:rPr>
              <w:t>WÓJT GMINY ŚWILCZA</w:t>
            </w:r>
            <w:r w:rsidRPr="007E37AF">
              <w:rPr>
                <w:rFonts w:ascii="Arial Narrow" w:hAnsi="Arial Narrow" w:cs="Arial"/>
                <w:bCs/>
                <w:color w:val="000000"/>
                <w:sz w:val="20"/>
              </w:rPr>
              <w:t xml:space="preserve"> </w:t>
            </w:r>
          </w:p>
          <w:p w14:paraId="30D54B5A" w14:textId="77777777" w:rsidR="000C6632" w:rsidRPr="007E37AF" w:rsidRDefault="000C6632" w:rsidP="000C6632">
            <w:pPr>
              <w:suppressAutoHyphens/>
              <w:jc w:val="left"/>
              <w:rPr>
                <w:rFonts w:ascii="Arial Narrow" w:hAnsi="Arial Narrow" w:cs="Arial"/>
                <w:bCs/>
                <w:caps/>
                <w:color w:val="000000"/>
                <w:sz w:val="20"/>
              </w:rPr>
            </w:pPr>
            <w:r w:rsidRPr="007E37AF">
              <w:rPr>
                <w:rFonts w:ascii="Arial Narrow" w:hAnsi="Arial Narrow" w:cs="Arial"/>
                <w:bCs/>
                <w:color w:val="000000"/>
                <w:sz w:val="20"/>
              </w:rPr>
              <w:t>Świlcza 168</w:t>
            </w:r>
          </w:p>
          <w:p w14:paraId="120BA9B6" w14:textId="01B88C9F" w:rsidR="000C6632" w:rsidRPr="007E37AF" w:rsidRDefault="000C6632" w:rsidP="000C6632">
            <w:pPr>
              <w:jc w:val="left"/>
              <w:rPr>
                <w:rFonts w:ascii="Arial Narrow" w:hAnsi="Arial Narrow" w:cs="Arial"/>
                <w:b/>
                <w:color w:val="FF0000"/>
                <w:sz w:val="40"/>
                <w:szCs w:val="40"/>
              </w:rPr>
            </w:pPr>
            <w:r w:rsidRPr="007E37AF">
              <w:rPr>
                <w:rFonts w:ascii="Arial Narrow" w:hAnsi="Arial Narrow" w:cs="Arial"/>
                <w:bCs/>
                <w:caps/>
                <w:color w:val="000000"/>
                <w:sz w:val="20"/>
              </w:rPr>
              <w:t>36-072 Świlcza</w:t>
            </w:r>
          </w:p>
        </w:tc>
        <w:tc>
          <w:tcPr>
            <w:tcW w:w="3695" w:type="dxa"/>
            <w:tcBorders>
              <w:left w:val="nil"/>
              <w:bottom w:val="single" w:sz="4" w:space="0" w:color="auto"/>
              <w:right w:val="single" w:sz="4" w:space="0" w:color="auto"/>
            </w:tcBorders>
            <w:vAlign w:val="center"/>
          </w:tcPr>
          <w:p w14:paraId="647A5BBE" w14:textId="0D82DA0D" w:rsidR="000C6632" w:rsidRPr="007E37AF" w:rsidRDefault="009E611C" w:rsidP="009E611C">
            <w:pPr>
              <w:jc w:val="right"/>
              <w:rPr>
                <w:rFonts w:ascii="Arial Narrow" w:hAnsi="Arial Narrow" w:cs="Arial"/>
                <w:b/>
                <w:color w:val="FF0000"/>
                <w:sz w:val="40"/>
                <w:szCs w:val="40"/>
              </w:rPr>
            </w:pPr>
            <w:r w:rsidRPr="007E37AF">
              <w:rPr>
                <w:rFonts w:ascii="Arial Narrow" w:hAnsi="Arial Narrow" w:cs="Arial"/>
                <w:b/>
                <w:noProof/>
                <w:color w:val="FF0000"/>
                <w:sz w:val="40"/>
                <w:szCs w:val="40"/>
              </w:rPr>
              <w:drawing>
                <wp:inline distT="0" distB="0" distL="0" distR="0" wp14:anchorId="483BED2F" wp14:editId="1984AB53">
                  <wp:extent cx="914400" cy="1009650"/>
                  <wp:effectExtent l="0" t="0" r="0" b="0"/>
                  <wp:docPr id="176137656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4400" cy="1009650"/>
                          </a:xfrm>
                          <a:prstGeom prst="rect">
                            <a:avLst/>
                          </a:prstGeom>
                          <a:noFill/>
                          <a:ln>
                            <a:noFill/>
                          </a:ln>
                        </pic:spPr>
                      </pic:pic>
                    </a:graphicData>
                  </a:graphic>
                </wp:inline>
              </w:drawing>
            </w:r>
          </w:p>
        </w:tc>
      </w:tr>
      <w:tr w:rsidR="000C6632" w:rsidRPr="007E37AF" w14:paraId="73F3AEF8" w14:textId="77777777" w:rsidTr="00C01E79">
        <w:trPr>
          <w:trHeight w:val="1417"/>
        </w:trPr>
        <w:tc>
          <w:tcPr>
            <w:tcW w:w="1951" w:type="dxa"/>
            <w:tcBorders>
              <w:left w:val="single" w:sz="4" w:space="0" w:color="auto"/>
              <w:bottom w:val="single" w:sz="4" w:space="0" w:color="auto"/>
              <w:right w:val="single" w:sz="4" w:space="0" w:color="auto"/>
            </w:tcBorders>
            <w:vAlign w:val="center"/>
          </w:tcPr>
          <w:p w14:paraId="3EB3525F" w14:textId="77777777" w:rsidR="000C6632" w:rsidRPr="007E37AF" w:rsidRDefault="000C6632" w:rsidP="000C6632">
            <w:pPr>
              <w:jc w:val="left"/>
              <w:rPr>
                <w:rFonts w:ascii="Arial Narrow" w:hAnsi="Arial Narrow"/>
                <w:sz w:val="18"/>
                <w:szCs w:val="18"/>
              </w:rPr>
            </w:pPr>
            <w:r w:rsidRPr="007E37AF">
              <w:rPr>
                <w:rFonts w:ascii="Arial Narrow" w:hAnsi="Arial Narrow"/>
                <w:sz w:val="18"/>
                <w:szCs w:val="18"/>
              </w:rPr>
              <w:t>JEDNOSTKA</w:t>
            </w:r>
          </w:p>
          <w:p w14:paraId="006BECDE" w14:textId="77777777" w:rsidR="000C6632" w:rsidRPr="007E37AF" w:rsidRDefault="000C6632" w:rsidP="000C6632">
            <w:pPr>
              <w:jc w:val="left"/>
              <w:rPr>
                <w:rFonts w:ascii="Arial Narrow" w:hAnsi="Arial Narrow"/>
                <w:color w:val="FF0000"/>
                <w:sz w:val="18"/>
                <w:szCs w:val="18"/>
              </w:rPr>
            </w:pPr>
            <w:r w:rsidRPr="007E37AF">
              <w:rPr>
                <w:rFonts w:ascii="Arial Narrow" w:hAnsi="Arial Narrow"/>
                <w:sz w:val="18"/>
                <w:szCs w:val="18"/>
              </w:rPr>
              <w:t>PROJEKTOWA:</w:t>
            </w:r>
          </w:p>
        </w:tc>
        <w:tc>
          <w:tcPr>
            <w:tcW w:w="7522" w:type="dxa"/>
            <w:gridSpan w:val="4"/>
            <w:tcBorders>
              <w:left w:val="single" w:sz="4" w:space="0" w:color="auto"/>
              <w:bottom w:val="single" w:sz="4" w:space="0" w:color="auto"/>
              <w:right w:val="single" w:sz="4" w:space="0" w:color="auto"/>
            </w:tcBorders>
            <w:vAlign w:val="center"/>
          </w:tcPr>
          <w:p w14:paraId="476AB8C5" w14:textId="23015866" w:rsidR="000C6632" w:rsidRPr="007E37AF" w:rsidRDefault="000C6632" w:rsidP="000C6632">
            <w:pPr>
              <w:suppressAutoHyphens/>
              <w:jc w:val="left"/>
              <w:rPr>
                <w:rFonts w:ascii="Arial Narrow" w:hAnsi="Arial Narrow" w:cs="Arial"/>
                <w:b/>
                <w:caps/>
                <w:color w:val="000000"/>
                <w:szCs w:val="24"/>
              </w:rPr>
            </w:pPr>
            <w:r w:rsidRPr="007E37AF">
              <w:rPr>
                <w:noProof/>
              </w:rPr>
              <w:drawing>
                <wp:inline distT="0" distB="0" distL="0" distR="0" wp14:anchorId="191CDD24" wp14:editId="471C47F5">
                  <wp:extent cx="2390775" cy="285750"/>
                  <wp:effectExtent l="0" t="0" r="9525" b="0"/>
                  <wp:docPr id="149553373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0775" cy="285750"/>
                          </a:xfrm>
                          <a:prstGeom prst="rect">
                            <a:avLst/>
                          </a:prstGeom>
                          <a:noFill/>
                          <a:ln>
                            <a:noFill/>
                          </a:ln>
                        </pic:spPr>
                      </pic:pic>
                    </a:graphicData>
                  </a:graphic>
                </wp:inline>
              </w:drawing>
            </w:r>
          </w:p>
          <w:p w14:paraId="643F3947" w14:textId="77777777" w:rsidR="000C6632" w:rsidRPr="007E37AF" w:rsidRDefault="000C6632" w:rsidP="000C6632">
            <w:pPr>
              <w:suppressAutoHyphens/>
              <w:spacing w:before="120"/>
              <w:rPr>
                <w:rFonts w:ascii="Arial Narrow" w:hAnsi="Arial Narrow" w:cs="Arial"/>
                <w:bCs/>
                <w:color w:val="000000"/>
                <w:sz w:val="20"/>
              </w:rPr>
            </w:pPr>
            <w:r w:rsidRPr="007E37AF">
              <w:rPr>
                <w:rFonts w:ascii="Arial Narrow" w:hAnsi="Arial Narrow" w:cs="Arial"/>
                <w:bCs/>
                <w:color w:val="000000"/>
                <w:sz w:val="20"/>
              </w:rPr>
              <w:t>Aleja Tadeusza Rejtana 53A/65 (III piętro)</w:t>
            </w:r>
          </w:p>
          <w:p w14:paraId="68854AAF" w14:textId="77777777" w:rsidR="000C6632" w:rsidRPr="007E37AF" w:rsidRDefault="000C6632" w:rsidP="000C6632">
            <w:pPr>
              <w:suppressAutoHyphens/>
              <w:rPr>
                <w:rFonts w:ascii="Arial Narrow" w:hAnsi="Arial Narrow" w:cs="Arial"/>
                <w:bCs/>
                <w:color w:val="000000"/>
                <w:sz w:val="20"/>
              </w:rPr>
            </w:pPr>
            <w:r w:rsidRPr="007E37AF">
              <w:rPr>
                <w:rFonts w:ascii="Arial Narrow" w:hAnsi="Arial Narrow" w:cs="Arial"/>
                <w:bCs/>
                <w:color w:val="000000"/>
                <w:sz w:val="20"/>
              </w:rPr>
              <w:t>35-326 RZESZÓW</w:t>
            </w:r>
          </w:p>
          <w:p w14:paraId="5C8EF902" w14:textId="77777777" w:rsidR="000C6632" w:rsidRPr="007E37AF" w:rsidRDefault="000C6632" w:rsidP="000C6632">
            <w:pPr>
              <w:jc w:val="left"/>
              <w:rPr>
                <w:rFonts w:ascii="Arial Narrow" w:hAnsi="Arial Narrow" w:cs="Arial"/>
                <w:b/>
                <w:color w:val="FF0000"/>
                <w:sz w:val="40"/>
                <w:szCs w:val="40"/>
              </w:rPr>
            </w:pPr>
            <w:r w:rsidRPr="007E37AF">
              <w:rPr>
                <w:rFonts w:ascii="Arial Narrow" w:hAnsi="Arial Narrow" w:cs="Arial"/>
                <w:bCs/>
                <w:color w:val="000000"/>
                <w:sz w:val="20"/>
              </w:rPr>
              <w:t>+48 880 411 234, biuro@betaprojekt.pl</w:t>
            </w:r>
          </w:p>
        </w:tc>
      </w:tr>
      <w:tr w:rsidR="000C6632" w:rsidRPr="007E37AF" w14:paraId="463391D2" w14:textId="77777777" w:rsidTr="00C01E79">
        <w:trPr>
          <w:trHeight w:val="170"/>
        </w:trPr>
        <w:tc>
          <w:tcPr>
            <w:tcW w:w="1951" w:type="dxa"/>
            <w:tcBorders>
              <w:left w:val="nil"/>
              <w:right w:val="nil"/>
            </w:tcBorders>
            <w:vAlign w:val="center"/>
          </w:tcPr>
          <w:p w14:paraId="668C59DA" w14:textId="77777777" w:rsidR="000C6632" w:rsidRPr="007E37AF" w:rsidRDefault="000C6632" w:rsidP="000C6632">
            <w:pPr>
              <w:suppressAutoHyphens/>
              <w:snapToGrid w:val="0"/>
              <w:jc w:val="left"/>
              <w:rPr>
                <w:rFonts w:ascii="Arial Narrow" w:hAnsi="Arial Narrow"/>
                <w:sz w:val="16"/>
                <w:szCs w:val="16"/>
              </w:rPr>
            </w:pPr>
          </w:p>
        </w:tc>
        <w:tc>
          <w:tcPr>
            <w:tcW w:w="7522" w:type="dxa"/>
            <w:gridSpan w:val="4"/>
            <w:tcBorders>
              <w:left w:val="nil"/>
              <w:right w:val="nil"/>
            </w:tcBorders>
            <w:vAlign w:val="center"/>
          </w:tcPr>
          <w:p w14:paraId="315FE07B" w14:textId="77777777" w:rsidR="000C6632" w:rsidRPr="007E37AF" w:rsidRDefault="000C6632" w:rsidP="000C6632">
            <w:pPr>
              <w:jc w:val="center"/>
              <w:rPr>
                <w:rFonts w:ascii="Arial Narrow" w:hAnsi="Arial Narrow" w:cs="Arial"/>
                <w:b/>
                <w:color w:val="C00000"/>
                <w:sz w:val="16"/>
                <w:szCs w:val="16"/>
              </w:rPr>
            </w:pPr>
          </w:p>
        </w:tc>
      </w:tr>
      <w:tr w:rsidR="000C6632" w:rsidRPr="007E37AF" w14:paraId="44AFE55E" w14:textId="77777777" w:rsidTr="000C6632">
        <w:trPr>
          <w:trHeight w:val="1077"/>
        </w:trPr>
        <w:tc>
          <w:tcPr>
            <w:tcW w:w="1951" w:type="dxa"/>
            <w:tcBorders>
              <w:left w:val="single" w:sz="4" w:space="0" w:color="auto"/>
              <w:right w:val="single" w:sz="4" w:space="0" w:color="auto"/>
            </w:tcBorders>
            <w:vAlign w:val="center"/>
          </w:tcPr>
          <w:p w14:paraId="436DF58A" w14:textId="77777777" w:rsidR="000C6632" w:rsidRPr="007E37AF" w:rsidRDefault="000C6632" w:rsidP="000C6632">
            <w:pPr>
              <w:suppressAutoHyphens/>
              <w:snapToGrid w:val="0"/>
              <w:jc w:val="left"/>
              <w:rPr>
                <w:rFonts w:ascii="Arial Narrow" w:hAnsi="Arial Narrow"/>
                <w:sz w:val="18"/>
                <w:szCs w:val="18"/>
              </w:rPr>
            </w:pPr>
            <w:r w:rsidRPr="007E37AF">
              <w:rPr>
                <w:rFonts w:ascii="Arial Narrow" w:hAnsi="Arial Narrow"/>
                <w:sz w:val="18"/>
                <w:szCs w:val="18"/>
              </w:rPr>
              <w:t xml:space="preserve">RODZAJ </w:t>
            </w:r>
          </w:p>
          <w:p w14:paraId="6C717736" w14:textId="77777777" w:rsidR="000C6632" w:rsidRPr="007E37AF" w:rsidRDefault="000C6632" w:rsidP="000C6632">
            <w:pPr>
              <w:suppressAutoHyphens/>
              <w:snapToGrid w:val="0"/>
              <w:jc w:val="left"/>
              <w:rPr>
                <w:rFonts w:ascii="Arial Narrow" w:hAnsi="Arial Narrow"/>
                <w:sz w:val="18"/>
                <w:szCs w:val="18"/>
              </w:rPr>
            </w:pPr>
            <w:r w:rsidRPr="007E37AF">
              <w:rPr>
                <w:rFonts w:ascii="Arial Narrow" w:hAnsi="Arial Narrow"/>
                <w:sz w:val="18"/>
                <w:szCs w:val="18"/>
              </w:rPr>
              <w:t>OPRACOWANIA:</w:t>
            </w:r>
          </w:p>
        </w:tc>
        <w:tc>
          <w:tcPr>
            <w:tcW w:w="7522" w:type="dxa"/>
            <w:gridSpan w:val="4"/>
            <w:tcBorders>
              <w:left w:val="single" w:sz="4" w:space="0" w:color="auto"/>
              <w:right w:val="single" w:sz="4" w:space="0" w:color="auto"/>
            </w:tcBorders>
            <w:vAlign w:val="center"/>
          </w:tcPr>
          <w:p w14:paraId="57F748C7" w14:textId="1ABF0E14" w:rsidR="000C6632" w:rsidRPr="007E37AF" w:rsidRDefault="000C6632" w:rsidP="000C6632">
            <w:pPr>
              <w:jc w:val="center"/>
              <w:rPr>
                <w:rFonts w:ascii="Arial Narrow" w:hAnsi="Arial Narrow" w:cs="Arial"/>
                <w:b/>
                <w:color w:val="C00000"/>
                <w:sz w:val="40"/>
                <w:szCs w:val="40"/>
              </w:rPr>
            </w:pPr>
            <w:r w:rsidRPr="007E37AF">
              <w:rPr>
                <w:rFonts w:ascii="Arial Narrow" w:hAnsi="Arial Narrow" w:cs="Arial"/>
                <w:b/>
                <w:color w:val="7030A0"/>
                <w:sz w:val="36"/>
                <w:szCs w:val="36"/>
              </w:rPr>
              <w:t xml:space="preserve">PROJEKT </w:t>
            </w:r>
            <w:r w:rsidRPr="007E37AF">
              <w:rPr>
                <w:rFonts w:ascii="Arial Narrow" w:hAnsi="Arial Narrow" w:cs="Arial"/>
                <w:b/>
                <w:color w:val="7030A0"/>
                <w:sz w:val="36"/>
                <w:szCs w:val="36"/>
              </w:rPr>
              <w:br/>
            </w:r>
            <w:r w:rsidR="007266AD" w:rsidRPr="007E37AF">
              <w:rPr>
                <w:rFonts w:ascii="Arial Narrow" w:hAnsi="Arial Narrow" w:cs="Arial"/>
                <w:b/>
                <w:color w:val="7030A0"/>
                <w:sz w:val="36"/>
                <w:szCs w:val="36"/>
              </w:rPr>
              <w:t>TECHNICZNY</w:t>
            </w:r>
          </w:p>
        </w:tc>
      </w:tr>
      <w:tr w:rsidR="000C6632" w:rsidRPr="007E37AF" w14:paraId="1FABE2F7" w14:textId="77777777" w:rsidTr="00C01E79">
        <w:trPr>
          <w:trHeight w:val="1928"/>
        </w:trPr>
        <w:tc>
          <w:tcPr>
            <w:tcW w:w="1951" w:type="dxa"/>
            <w:tcBorders>
              <w:left w:val="single" w:sz="4" w:space="0" w:color="auto"/>
              <w:right w:val="single" w:sz="4" w:space="0" w:color="auto"/>
            </w:tcBorders>
            <w:vAlign w:val="center"/>
          </w:tcPr>
          <w:p w14:paraId="2AFF1048" w14:textId="77777777" w:rsidR="000C6632" w:rsidRPr="007E37AF" w:rsidRDefault="000C6632" w:rsidP="000C6632">
            <w:pPr>
              <w:suppressAutoHyphens/>
              <w:snapToGrid w:val="0"/>
              <w:rPr>
                <w:rFonts w:ascii="Arial Narrow" w:hAnsi="Arial Narrow"/>
                <w:sz w:val="18"/>
                <w:szCs w:val="18"/>
              </w:rPr>
            </w:pPr>
            <w:bookmarkStart w:id="1" w:name="_Hlk88425980"/>
            <w:r w:rsidRPr="007E37AF">
              <w:rPr>
                <w:rFonts w:ascii="Arial Narrow" w:hAnsi="Arial Narrow"/>
                <w:sz w:val="18"/>
                <w:szCs w:val="18"/>
              </w:rPr>
              <w:t xml:space="preserve">NAZWA </w:t>
            </w:r>
          </w:p>
          <w:p w14:paraId="1620586D" w14:textId="77777777" w:rsidR="000C6632" w:rsidRPr="007E37AF" w:rsidRDefault="000C6632" w:rsidP="000C6632">
            <w:pPr>
              <w:rPr>
                <w:rFonts w:ascii="Arial Narrow" w:hAnsi="Arial Narrow"/>
                <w:color w:val="FF0000"/>
                <w:sz w:val="18"/>
                <w:szCs w:val="18"/>
              </w:rPr>
            </w:pPr>
            <w:r w:rsidRPr="007E37AF">
              <w:rPr>
                <w:rFonts w:ascii="Arial Narrow" w:hAnsi="Arial Narrow"/>
                <w:sz w:val="18"/>
                <w:szCs w:val="18"/>
              </w:rPr>
              <w:t>ZAMIERZENIA BUDOWLANEGO:</w:t>
            </w:r>
          </w:p>
        </w:tc>
        <w:tc>
          <w:tcPr>
            <w:tcW w:w="7522" w:type="dxa"/>
            <w:gridSpan w:val="4"/>
            <w:tcBorders>
              <w:left w:val="single" w:sz="4" w:space="0" w:color="auto"/>
              <w:right w:val="single" w:sz="4" w:space="0" w:color="auto"/>
            </w:tcBorders>
            <w:vAlign w:val="center"/>
          </w:tcPr>
          <w:p w14:paraId="0075962F" w14:textId="77777777" w:rsidR="007A1BF4" w:rsidRPr="007E37AF" w:rsidRDefault="007A1BF4" w:rsidP="007A1BF4">
            <w:pPr>
              <w:suppressAutoHyphens/>
              <w:jc w:val="center"/>
              <w:rPr>
                <w:rFonts w:ascii="Arial Narrow" w:hAnsi="Arial Narrow"/>
                <w:b/>
                <w:caps/>
                <w:sz w:val="22"/>
                <w:szCs w:val="22"/>
              </w:rPr>
            </w:pPr>
            <w:bookmarkStart w:id="2" w:name="_Hlk201675229"/>
            <w:r w:rsidRPr="007E37AF">
              <w:rPr>
                <w:rFonts w:ascii="Arial Narrow" w:hAnsi="Arial Narrow"/>
                <w:b/>
                <w:caps/>
                <w:sz w:val="22"/>
                <w:szCs w:val="22"/>
              </w:rPr>
              <w:t xml:space="preserve">„ROZBUDOWA DROGI GMINNEJ NR 108755R W KM 0+640,00 - 0+695,70 WRAZ </w:t>
            </w:r>
          </w:p>
          <w:p w14:paraId="3A0F3BF4" w14:textId="77777777" w:rsidR="007A1BF4" w:rsidRPr="007E37AF" w:rsidRDefault="007A1BF4" w:rsidP="007A1BF4">
            <w:pPr>
              <w:suppressAutoHyphens/>
              <w:jc w:val="center"/>
              <w:rPr>
                <w:rFonts w:ascii="Arial Narrow" w:hAnsi="Arial Narrow"/>
                <w:b/>
                <w:caps/>
                <w:sz w:val="22"/>
                <w:szCs w:val="22"/>
              </w:rPr>
            </w:pPr>
            <w:r w:rsidRPr="007E37AF">
              <w:rPr>
                <w:rFonts w:ascii="Arial Narrow" w:hAnsi="Arial Narrow"/>
                <w:b/>
                <w:caps/>
                <w:sz w:val="22"/>
                <w:szCs w:val="22"/>
              </w:rPr>
              <w:t xml:space="preserve">Z NIEZBĘDNĄ INFRASTRUKTURĄ TECHNICZNĄ, BUDOWLAMI I URZĄDZENIAMI BUDOWLANYMI ORAZ PRZEBUDOWĄ SIECI UZBROJENIA TERENU </w:t>
            </w:r>
          </w:p>
          <w:p w14:paraId="70E86D09" w14:textId="757BBFED" w:rsidR="000C6632" w:rsidRPr="007E37AF" w:rsidRDefault="007A1BF4" w:rsidP="007A1BF4">
            <w:pPr>
              <w:suppressAutoHyphens/>
              <w:jc w:val="center"/>
              <w:rPr>
                <w:rFonts w:ascii="Arial Narrow" w:hAnsi="Arial Narrow"/>
                <w:b/>
                <w:bCs/>
                <w:caps/>
                <w:color w:val="FF0000"/>
                <w:szCs w:val="24"/>
              </w:rPr>
            </w:pPr>
            <w:r w:rsidRPr="007E37AF">
              <w:rPr>
                <w:rFonts w:ascii="Arial Narrow" w:hAnsi="Arial Narrow"/>
                <w:b/>
                <w:caps/>
                <w:sz w:val="22"/>
                <w:szCs w:val="22"/>
              </w:rPr>
              <w:t>W MIEJSCOWOŚCI TRZCIANA - ETAP II, W RAMACH ZADANIA: ROZBUDOWA DROGI GMINNEJ NR 108755R W KM 0+006,00 - 0+695,70.”</w:t>
            </w:r>
            <w:bookmarkEnd w:id="2"/>
          </w:p>
        </w:tc>
      </w:tr>
      <w:bookmarkEnd w:id="1"/>
      <w:tr w:rsidR="000C6632" w:rsidRPr="007E37AF" w14:paraId="31D5CD1A" w14:textId="77777777" w:rsidTr="00C01E79">
        <w:trPr>
          <w:trHeight w:val="20"/>
        </w:trPr>
        <w:tc>
          <w:tcPr>
            <w:tcW w:w="1951" w:type="dxa"/>
            <w:vMerge w:val="restart"/>
            <w:tcBorders>
              <w:left w:val="single" w:sz="4" w:space="0" w:color="auto"/>
              <w:right w:val="single" w:sz="4" w:space="0" w:color="auto"/>
            </w:tcBorders>
            <w:vAlign w:val="center"/>
          </w:tcPr>
          <w:p w14:paraId="202ED867" w14:textId="77777777" w:rsidR="000C6632" w:rsidRPr="007E37AF" w:rsidRDefault="000C6632" w:rsidP="000C6632">
            <w:pPr>
              <w:suppressAutoHyphens/>
              <w:snapToGrid w:val="0"/>
              <w:jc w:val="left"/>
              <w:rPr>
                <w:rFonts w:ascii="Arial Narrow" w:hAnsi="Arial Narrow" w:cs="Arial"/>
                <w:bCs/>
                <w:sz w:val="18"/>
                <w:szCs w:val="18"/>
                <w:lang w:eastAsia="ar-SA"/>
              </w:rPr>
            </w:pPr>
            <w:r w:rsidRPr="007E37AF">
              <w:rPr>
                <w:rFonts w:ascii="Arial Narrow" w:hAnsi="Arial Narrow" w:cs="Arial"/>
                <w:bCs/>
                <w:sz w:val="18"/>
                <w:szCs w:val="18"/>
                <w:lang w:eastAsia="ar-SA"/>
              </w:rPr>
              <w:t>ADRES BUDOWLI:</w:t>
            </w:r>
          </w:p>
        </w:tc>
        <w:tc>
          <w:tcPr>
            <w:tcW w:w="2552" w:type="dxa"/>
            <w:tcBorders>
              <w:left w:val="single" w:sz="4" w:space="0" w:color="auto"/>
              <w:right w:val="single" w:sz="4" w:space="0" w:color="auto"/>
            </w:tcBorders>
            <w:vAlign w:val="center"/>
          </w:tcPr>
          <w:p w14:paraId="4030A383" w14:textId="77777777" w:rsidR="000C6632" w:rsidRPr="007E37AF" w:rsidRDefault="000C6632" w:rsidP="000C6632">
            <w:pPr>
              <w:suppressAutoHyphens/>
              <w:spacing w:before="20" w:after="20"/>
              <w:jc w:val="right"/>
              <w:rPr>
                <w:rFonts w:ascii="Arial Narrow" w:hAnsi="Arial Narrow"/>
                <w:b/>
                <w:caps/>
                <w:sz w:val="20"/>
              </w:rPr>
            </w:pPr>
            <w:r w:rsidRPr="007E37AF">
              <w:rPr>
                <w:rFonts w:ascii="Arial Narrow" w:hAnsi="Arial Narrow"/>
                <w:b/>
                <w:caps/>
                <w:sz w:val="20"/>
              </w:rPr>
              <w:t xml:space="preserve">WOJEWÓDZTWO:  </w:t>
            </w:r>
          </w:p>
        </w:tc>
        <w:tc>
          <w:tcPr>
            <w:tcW w:w="4970" w:type="dxa"/>
            <w:gridSpan w:val="3"/>
            <w:tcBorders>
              <w:left w:val="single" w:sz="4" w:space="0" w:color="auto"/>
              <w:right w:val="single" w:sz="4" w:space="0" w:color="auto"/>
            </w:tcBorders>
            <w:vAlign w:val="center"/>
          </w:tcPr>
          <w:p w14:paraId="24FDA5FE" w14:textId="77777777" w:rsidR="000C6632" w:rsidRPr="007E37AF" w:rsidRDefault="000C6632" w:rsidP="000C6632">
            <w:pPr>
              <w:suppressAutoHyphens/>
              <w:spacing w:before="20" w:after="20"/>
              <w:rPr>
                <w:rFonts w:ascii="Arial Narrow" w:hAnsi="Arial Narrow"/>
                <w:b/>
                <w:caps/>
                <w:sz w:val="20"/>
              </w:rPr>
            </w:pPr>
            <w:r w:rsidRPr="007E37AF">
              <w:rPr>
                <w:rFonts w:ascii="Arial Narrow" w:hAnsi="Arial Narrow"/>
                <w:b/>
                <w:caps/>
                <w:sz w:val="20"/>
              </w:rPr>
              <w:t>PODKARPACKIE</w:t>
            </w:r>
          </w:p>
        </w:tc>
      </w:tr>
      <w:tr w:rsidR="000C6632" w:rsidRPr="007E37AF" w14:paraId="2DBD4A1D" w14:textId="77777777" w:rsidTr="00C01E79">
        <w:trPr>
          <w:trHeight w:val="20"/>
        </w:trPr>
        <w:tc>
          <w:tcPr>
            <w:tcW w:w="1951" w:type="dxa"/>
            <w:vMerge/>
            <w:tcBorders>
              <w:left w:val="single" w:sz="4" w:space="0" w:color="auto"/>
              <w:right w:val="single" w:sz="4" w:space="0" w:color="auto"/>
            </w:tcBorders>
            <w:vAlign w:val="center"/>
          </w:tcPr>
          <w:p w14:paraId="722A3163" w14:textId="77777777" w:rsidR="000C6632" w:rsidRPr="007E37AF" w:rsidRDefault="000C6632" w:rsidP="000C6632">
            <w:pPr>
              <w:suppressAutoHyphens/>
              <w:snapToGrid w:val="0"/>
              <w:jc w:val="left"/>
              <w:rPr>
                <w:rFonts w:ascii="Arial Narrow" w:hAnsi="Arial Narrow" w:cs="Arial"/>
                <w:bCs/>
                <w:sz w:val="18"/>
                <w:szCs w:val="18"/>
                <w:lang w:eastAsia="ar-SA"/>
              </w:rPr>
            </w:pPr>
          </w:p>
        </w:tc>
        <w:tc>
          <w:tcPr>
            <w:tcW w:w="2552" w:type="dxa"/>
            <w:tcBorders>
              <w:left w:val="single" w:sz="4" w:space="0" w:color="auto"/>
              <w:right w:val="single" w:sz="4" w:space="0" w:color="auto"/>
            </w:tcBorders>
            <w:vAlign w:val="center"/>
          </w:tcPr>
          <w:p w14:paraId="57B5A617" w14:textId="77777777" w:rsidR="000C6632" w:rsidRPr="007E37AF" w:rsidRDefault="000C6632" w:rsidP="000C6632">
            <w:pPr>
              <w:suppressAutoHyphens/>
              <w:spacing w:before="20" w:after="20"/>
              <w:jc w:val="right"/>
              <w:rPr>
                <w:rFonts w:ascii="Arial Narrow" w:hAnsi="Arial Narrow"/>
                <w:b/>
                <w:caps/>
                <w:sz w:val="20"/>
              </w:rPr>
            </w:pPr>
            <w:r w:rsidRPr="007E37AF">
              <w:rPr>
                <w:rFonts w:ascii="Arial Narrow" w:hAnsi="Arial Narrow"/>
                <w:b/>
                <w:caps/>
                <w:sz w:val="20"/>
              </w:rPr>
              <w:t xml:space="preserve">POWIAT:  </w:t>
            </w:r>
          </w:p>
        </w:tc>
        <w:tc>
          <w:tcPr>
            <w:tcW w:w="4970" w:type="dxa"/>
            <w:gridSpan w:val="3"/>
            <w:tcBorders>
              <w:left w:val="single" w:sz="4" w:space="0" w:color="auto"/>
              <w:right w:val="single" w:sz="4" w:space="0" w:color="auto"/>
            </w:tcBorders>
            <w:vAlign w:val="center"/>
          </w:tcPr>
          <w:p w14:paraId="6EB19566" w14:textId="77777777" w:rsidR="000C6632" w:rsidRPr="007E37AF" w:rsidRDefault="000C6632" w:rsidP="000C6632">
            <w:pPr>
              <w:suppressAutoHyphens/>
              <w:spacing w:before="20" w:after="20"/>
              <w:rPr>
                <w:rFonts w:ascii="Arial Narrow" w:hAnsi="Arial Narrow"/>
                <w:b/>
                <w:caps/>
                <w:sz w:val="20"/>
              </w:rPr>
            </w:pPr>
            <w:r w:rsidRPr="007E37AF">
              <w:rPr>
                <w:rFonts w:ascii="Arial Narrow" w:hAnsi="Arial Narrow"/>
                <w:b/>
                <w:caps/>
                <w:sz w:val="20"/>
              </w:rPr>
              <w:t>RZESZOWSKI</w:t>
            </w:r>
          </w:p>
        </w:tc>
      </w:tr>
      <w:tr w:rsidR="000C6632" w:rsidRPr="007E37AF" w14:paraId="320853B0" w14:textId="77777777" w:rsidTr="00C01E79">
        <w:trPr>
          <w:trHeight w:val="20"/>
        </w:trPr>
        <w:tc>
          <w:tcPr>
            <w:tcW w:w="1951" w:type="dxa"/>
            <w:vMerge/>
            <w:tcBorders>
              <w:left w:val="single" w:sz="4" w:space="0" w:color="auto"/>
              <w:right w:val="single" w:sz="4" w:space="0" w:color="auto"/>
            </w:tcBorders>
            <w:vAlign w:val="center"/>
          </w:tcPr>
          <w:p w14:paraId="51D10F47" w14:textId="77777777" w:rsidR="000C6632" w:rsidRPr="007E37AF" w:rsidRDefault="000C6632" w:rsidP="000C6632">
            <w:pPr>
              <w:suppressAutoHyphens/>
              <w:snapToGrid w:val="0"/>
              <w:jc w:val="left"/>
              <w:rPr>
                <w:rFonts w:ascii="Arial Narrow" w:hAnsi="Arial Narrow" w:cs="Arial"/>
                <w:bCs/>
                <w:sz w:val="18"/>
                <w:szCs w:val="18"/>
                <w:lang w:eastAsia="ar-SA"/>
              </w:rPr>
            </w:pPr>
          </w:p>
        </w:tc>
        <w:tc>
          <w:tcPr>
            <w:tcW w:w="2552" w:type="dxa"/>
            <w:tcBorders>
              <w:left w:val="single" w:sz="4" w:space="0" w:color="auto"/>
              <w:right w:val="single" w:sz="4" w:space="0" w:color="auto"/>
            </w:tcBorders>
            <w:vAlign w:val="center"/>
          </w:tcPr>
          <w:p w14:paraId="5C440157" w14:textId="77777777" w:rsidR="000C6632" w:rsidRPr="007E37AF" w:rsidRDefault="000C6632" w:rsidP="000C6632">
            <w:pPr>
              <w:suppressAutoHyphens/>
              <w:spacing w:before="20" w:after="20"/>
              <w:jc w:val="right"/>
              <w:rPr>
                <w:rFonts w:ascii="Arial Narrow" w:hAnsi="Arial Narrow"/>
                <w:b/>
                <w:caps/>
                <w:sz w:val="20"/>
              </w:rPr>
            </w:pPr>
            <w:r w:rsidRPr="007E37AF">
              <w:rPr>
                <w:rFonts w:ascii="Arial Narrow" w:hAnsi="Arial Narrow"/>
                <w:b/>
                <w:caps/>
                <w:sz w:val="20"/>
              </w:rPr>
              <w:t xml:space="preserve">GMINA:  </w:t>
            </w:r>
          </w:p>
        </w:tc>
        <w:tc>
          <w:tcPr>
            <w:tcW w:w="4970" w:type="dxa"/>
            <w:gridSpan w:val="3"/>
            <w:tcBorders>
              <w:left w:val="single" w:sz="4" w:space="0" w:color="auto"/>
              <w:right w:val="single" w:sz="4" w:space="0" w:color="auto"/>
            </w:tcBorders>
            <w:vAlign w:val="center"/>
          </w:tcPr>
          <w:p w14:paraId="37F44BAF" w14:textId="77777777" w:rsidR="000C6632" w:rsidRPr="007E37AF" w:rsidRDefault="000C6632" w:rsidP="000C6632">
            <w:pPr>
              <w:suppressAutoHyphens/>
              <w:spacing w:before="20" w:after="20"/>
              <w:rPr>
                <w:rFonts w:ascii="Arial Narrow" w:hAnsi="Arial Narrow"/>
                <w:b/>
                <w:caps/>
                <w:sz w:val="20"/>
              </w:rPr>
            </w:pPr>
            <w:r w:rsidRPr="007E37AF">
              <w:rPr>
                <w:rFonts w:ascii="Arial Narrow" w:hAnsi="Arial Narrow"/>
                <w:b/>
                <w:caps/>
                <w:sz w:val="20"/>
              </w:rPr>
              <w:t>ŚWILCZA</w:t>
            </w:r>
          </w:p>
        </w:tc>
      </w:tr>
      <w:tr w:rsidR="000C6632" w:rsidRPr="007E37AF" w14:paraId="35368A83" w14:textId="77777777" w:rsidTr="00C01E79">
        <w:trPr>
          <w:trHeight w:val="20"/>
        </w:trPr>
        <w:tc>
          <w:tcPr>
            <w:tcW w:w="1951" w:type="dxa"/>
            <w:vMerge/>
            <w:tcBorders>
              <w:left w:val="single" w:sz="4" w:space="0" w:color="auto"/>
              <w:right w:val="single" w:sz="4" w:space="0" w:color="auto"/>
            </w:tcBorders>
            <w:vAlign w:val="center"/>
          </w:tcPr>
          <w:p w14:paraId="047F5BFC" w14:textId="77777777" w:rsidR="000C6632" w:rsidRPr="007E37AF" w:rsidRDefault="000C6632" w:rsidP="000C6632">
            <w:pPr>
              <w:suppressAutoHyphens/>
              <w:snapToGrid w:val="0"/>
              <w:jc w:val="left"/>
              <w:rPr>
                <w:rFonts w:ascii="Arial Narrow" w:hAnsi="Arial Narrow" w:cs="Arial"/>
                <w:bCs/>
                <w:sz w:val="18"/>
                <w:szCs w:val="18"/>
                <w:lang w:eastAsia="ar-SA"/>
              </w:rPr>
            </w:pPr>
          </w:p>
        </w:tc>
        <w:tc>
          <w:tcPr>
            <w:tcW w:w="2552" w:type="dxa"/>
            <w:tcBorders>
              <w:left w:val="single" w:sz="4" w:space="0" w:color="auto"/>
              <w:right w:val="single" w:sz="4" w:space="0" w:color="auto"/>
            </w:tcBorders>
            <w:vAlign w:val="center"/>
          </w:tcPr>
          <w:p w14:paraId="24F88C3E" w14:textId="77777777" w:rsidR="000C6632" w:rsidRPr="007E37AF" w:rsidRDefault="000C6632" w:rsidP="000C6632">
            <w:pPr>
              <w:suppressAutoHyphens/>
              <w:spacing w:before="20" w:after="20"/>
              <w:jc w:val="right"/>
              <w:rPr>
                <w:rFonts w:ascii="Arial Narrow" w:hAnsi="Arial Narrow"/>
                <w:b/>
                <w:caps/>
                <w:sz w:val="20"/>
              </w:rPr>
            </w:pPr>
            <w:r w:rsidRPr="007E37AF">
              <w:rPr>
                <w:rFonts w:ascii="Arial Narrow" w:hAnsi="Arial Narrow"/>
                <w:b/>
                <w:caps/>
                <w:sz w:val="20"/>
              </w:rPr>
              <w:t xml:space="preserve">MIEJSCOWOŚĆ:  </w:t>
            </w:r>
          </w:p>
        </w:tc>
        <w:tc>
          <w:tcPr>
            <w:tcW w:w="4970" w:type="dxa"/>
            <w:gridSpan w:val="3"/>
            <w:tcBorders>
              <w:left w:val="single" w:sz="4" w:space="0" w:color="auto"/>
              <w:right w:val="single" w:sz="4" w:space="0" w:color="auto"/>
            </w:tcBorders>
            <w:vAlign w:val="center"/>
          </w:tcPr>
          <w:p w14:paraId="6E28FB1D" w14:textId="77777777" w:rsidR="000C6632" w:rsidRPr="007E37AF" w:rsidRDefault="000C6632" w:rsidP="000C6632">
            <w:pPr>
              <w:suppressAutoHyphens/>
              <w:spacing w:before="20" w:after="20"/>
              <w:rPr>
                <w:rFonts w:ascii="Arial Narrow" w:hAnsi="Arial Narrow"/>
                <w:b/>
                <w:caps/>
                <w:sz w:val="20"/>
              </w:rPr>
            </w:pPr>
            <w:r w:rsidRPr="007E37AF">
              <w:rPr>
                <w:rFonts w:ascii="Arial Narrow" w:hAnsi="Arial Narrow"/>
                <w:b/>
                <w:caps/>
                <w:sz w:val="20"/>
              </w:rPr>
              <w:t>TRZCIANA</w:t>
            </w:r>
          </w:p>
        </w:tc>
      </w:tr>
      <w:tr w:rsidR="000C6632" w:rsidRPr="007E37AF" w14:paraId="17A09F6C" w14:textId="77777777" w:rsidTr="00C01E79">
        <w:trPr>
          <w:trHeight w:val="283"/>
        </w:trPr>
        <w:tc>
          <w:tcPr>
            <w:tcW w:w="1951" w:type="dxa"/>
            <w:tcBorders>
              <w:left w:val="single" w:sz="4" w:space="0" w:color="auto"/>
              <w:right w:val="single" w:sz="4" w:space="0" w:color="auto"/>
            </w:tcBorders>
            <w:vAlign w:val="center"/>
          </w:tcPr>
          <w:p w14:paraId="086C8A8D" w14:textId="77777777" w:rsidR="000C6632" w:rsidRPr="007E37AF" w:rsidRDefault="000C6632" w:rsidP="000C6632">
            <w:pPr>
              <w:suppressAutoHyphens/>
              <w:snapToGrid w:val="0"/>
              <w:jc w:val="left"/>
              <w:rPr>
                <w:rFonts w:ascii="Arial Narrow" w:hAnsi="Arial Narrow" w:cs="Arial"/>
                <w:bCs/>
                <w:sz w:val="18"/>
                <w:szCs w:val="18"/>
                <w:lang w:eastAsia="ar-SA"/>
              </w:rPr>
            </w:pPr>
            <w:r w:rsidRPr="007E37AF">
              <w:rPr>
                <w:rFonts w:ascii="Arial Narrow" w:hAnsi="Arial Narrow" w:cs="Arial"/>
                <w:bCs/>
                <w:sz w:val="18"/>
                <w:szCs w:val="18"/>
                <w:lang w:eastAsia="ar-SA"/>
              </w:rPr>
              <w:t>KATEGORIA OBIEKTU BUDOWLANEGO</w:t>
            </w:r>
          </w:p>
        </w:tc>
        <w:tc>
          <w:tcPr>
            <w:tcW w:w="7522" w:type="dxa"/>
            <w:gridSpan w:val="4"/>
            <w:tcBorders>
              <w:left w:val="single" w:sz="4" w:space="0" w:color="auto"/>
              <w:right w:val="single" w:sz="4" w:space="0" w:color="auto"/>
            </w:tcBorders>
            <w:vAlign w:val="center"/>
          </w:tcPr>
          <w:p w14:paraId="01721A37" w14:textId="77777777" w:rsidR="007A1BF4" w:rsidRPr="007E37AF" w:rsidRDefault="007A1BF4" w:rsidP="007A1BF4">
            <w:pPr>
              <w:suppressAutoHyphens/>
              <w:ind w:left="1447" w:hanging="1447"/>
              <w:rPr>
                <w:rFonts w:ascii="Arial Narrow" w:hAnsi="Arial Narrow"/>
                <w:b/>
                <w:caps/>
                <w:sz w:val="20"/>
              </w:rPr>
            </w:pPr>
            <w:r w:rsidRPr="007E37AF">
              <w:rPr>
                <w:rFonts w:ascii="Arial Narrow" w:hAnsi="Arial Narrow"/>
                <w:b/>
                <w:caps/>
                <w:sz w:val="20"/>
              </w:rPr>
              <w:t xml:space="preserve">KATEGORIA IV – </w:t>
            </w:r>
            <w:r w:rsidRPr="007E37AF">
              <w:rPr>
                <w:rFonts w:ascii="Arial Narrow" w:hAnsi="Arial Narrow"/>
                <w:bCs/>
                <w:caps/>
                <w:sz w:val="20"/>
              </w:rPr>
              <w:t>ELEMENTY DRÓG PUBLICZNYCH, JAK: SKRZYŻOWANIA, ZJAZDY,</w:t>
            </w:r>
            <w:r w:rsidRPr="007E37AF">
              <w:rPr>
                <w:rFonts w:ascii="Arial Narrow" w:hAnsi="Arial Narrow"/>
                <w:b/>
                <w:caps/>
                <w:sz w:val="20"/>
              </w:rPr>
              <w:t xml:space="preserve"> </w:t>
            </w:r>
          </w:p>
          <w:p w14:paraId="11645B38" w14:textId="77777777" w:rsidR="007A1BF4" w:rsidRPr="007E37AF" w:rsidRDefault="007A1BF4" w:rsidP="007A1BF4">
            <w:pPr>
              <w:suppressAutoHyphens/>
              <w:ind w:left="1447" w:hanging="1447"/>
              <w:rPr>
                <w:rFonts w:ascii="Arial Narrow" w:hAnsi="Arial Narrow"/>
                <w:b/>
                <w:caps/>
                <w:sz w:val="20"/>
              </w:rPr>
            </w:pPr>
            <w:r w:rsidRPr="007E37AF">
              <w:rPr>
                <w:rFonts w:ascii="Arial Narrow" w:hAnsi="Arial Narrow"/>
                <w:b/>
                <w:caps/>
                <w:sz w:val="20"/>
              </w:rPr>
              <w:t xml:space="preserve">KATEGORIA XXV – </w:t>
            </w:r>
            <w:r w:rsidRPr="007E37AF">
              <w:rPr>
                <w:rFonts w:ascii="Arial Narrow" w:hAnsi="Arial Narrow"/>
                <w:bCs/>
                <w:caps/>
                <w:sz w:val="20"/>
              </w:rPr>
              <w:t>DROGI</w:t>
            </w:r>
          </w:p>
          <w:p w14:paraId="62C41684" w14:textId="520C1F67" w:rsidR="000C6632" w:rsidRPr="007E37AF" w:rsidRDefault="007A1BF4" w:rsidP="007A1BF4">
            <w:pPr>
              <w:suppressAutoHyphens/>
              <w:ind w:left="2020" w:hanging="2020"/>
              <w:jc w:val="left"/>
              <w:rPr>
                <w:rFonts w:ascii="Arial Narrow" w:hAnsi="Arial Narrow"/>
                <w:bCs/>
                <w:caps/>
                <w:sz w:val="20"/>
              </w:rPr>
            </w:pPr>
            <w:r w:rsidRPr="007E37AF">
              <w:rPr>
                <w:rFonts w:ascii="Arial Narrow" w:hAnsi="Arial Narrow"/>
                <w:b/>
                <w:caps/>
                <w:sz w:val="20"/>
              </w:rPr>
              <w:t xml:space="preserve">KATEGORIA XXVI – </w:t>
            </w:r>
            <w:r w:rsidRPr="007E37AF">
              <w:rPr>
                <w:rFonts w:ascii="Arial Narrow" w:hAnsi="Arial Narrow"/>
                <w:bCs/>
                <w:caps/>
                <w:sz w:val="20"/>
              </w:rPr>
              <w:t>SIECI, JAK: KANALIZACYJNE - KANALIZACJA SANIARNA, KANALIZACJA DESZCZOWA</w:t>
            </w:r>
          </w:p>
        </w:tc>
      </w:tr>
      <w:tr w:rsidR="000C6632" w:rsidRPr="007E37AF" w14:paraId="507D3B95" w14:textId="77777777" w:rsidTr="00C01E79">
        <w:trPr>
          <w:trHeight w:val="283"/>
        </w:trPr>
        <w:tc>
          <w:tcPr>
            <w:tcW w:w="1951" w:type="dxa"/>
            <w:vMerge w:val="restart"/>
            <w:tcBorders>
              <w:left w:val="single" w:sz="4" w:space="0" w:color="auto"/>
              <w:right w:val="single" w:sz="4" w:space="0" w:color="auto"/>
            </w:tcBorders>
            <w:vAlign w:val="center"/>
          </w:tcPr>
          <w:p w14:paraId="0810A111" w14:textId="77777777" w:rsidR="000C6632" w:rsidRPr="007E37AF" w:rsidRDefault="000C6632" w:rsidP="000C6632">
            <w:pPr>
              <w:suppressAutoHyphens/>
              <w:snapToGrid w:val="0"/>
              <w:jc w:val="left"/>
              <w:rPr>
                <w:rFonts w:ascii="Arial Narrow" w:hAnsi="Arial Narrow" w:cs="Arial"/>
                <w:bCs/>
                <w:sz w:val="18"/>
                <w:szCs w:val="18"/>
                <w:lang w:eastAsia="ar-SA"/>
              </w:rPr>
            </w:pPr>
            <w:r w:rsidRPr="007E37AF">
              <w:rPr>
                <w:rFonts w:ascii="Arial Narrow" w:hAnsi="Arial Narrow" w:cs="Arial"/>
                <w:bCs/>
                <w:sz w:val="18"/>
                <w:szCs w:val="18"/>
                <w:lang w:eastAsia="ar-SA"/>
              </w:rPr>
              <w:t>LOKALIZACJA INWESTYCJI:</w:t>
            </w:r>
          </w:p>
        </w:tc>
        <w:tc>
          <w:tcPr>
            <w:tcW w:w="2552" w:type="dxa"/>
            <w:tcBorders>
              <w:left w:val="single" w:sz="4" w:space="0" w:color="auto"/>
              <w:right w:val="single" w:sz="4" w:space="0" w:color="auto"/>
            </w:tcBorders>
            <w:vAlign w:val="center"/>
          </w:tcPr>
          <w:p w14:paraId="00FFD0D0" w14:textId="77777777" w:rsidR="000C6632" w:rsidRPr="007E37AF" w:rsidRDefault="000C6632" w:rsidP="000C6632">
            <w:pPr>
              <w:suppressAutoHyphens/>
              <w:spacing w:before="20" w:after="20"/>
              <w:jc w:val="right"/>
              <w:rPr>
                <w:rFonts w:ascii="Arial Narrow" w:hAnsi="Arial Narrow"/>
                <w:b/>
                <w:caps/>
                <w:sz w:val="20"/>
              </w:rPr>
            </w:pPr>
            <w:r w:rsidRPr="007E37AF">
              <w:rPr>
                <w:rFonts w:ascii="Arial Narrow" w:hAnsi="Arial Narrow"/>
                <w:b/>
                <w:caps/>
                <w:sz w:val="20"/>
              </w:rPr>
              <w:t xml:space="preserve">Jedn. ewidencyjna:  </w:t>
            </w:r>
          </w:p>
        </w:tc>
        <w:tc>
          <w:tcPr>
            <w:tcW w:w="4970" w:type="dxa"/>
            <w:gridSpan w:val="3"/>
            <w:tcBorders>
              <w:left w:val="single" w:sz="4" w:space="0" w:color="auto"/>
              <w:right w:val="single" w:sz="4" w:space="0" w:color="auto"/>
            </w:tcBorders>
            <w:vAlign w:val="center"/>
          </w:tcPr>
          <w:p w14:paraId="70FA618C" w14:textId="77777777" w:rsidR="000C6632" w:rsidRPr="007E37AF" w:rsidRDefault="000C6632" w:rsidP="000C6632">
            <w:pPr>
              <w:suppressAutoHyphens/>
              <w:spacing w:before="20" w:after="20"/>
              <w:rPr>
                <w:rFonts w:ascii="Arial Narrow" w:hAnsi="Arial Narrow"/>
                <w:b/>
                <w:caps/>
                <w:sz w:val="20"/>
              </w:rPr>
            </w:pPr>
            <w:r w:rsidRPr="007E37AF">
              <w:rPr>
                <w:rFonts w:ascii="Arial Narrow" w:hAnsi="Arial Narrow"/>
                <w:b/>
                <w:caps/>
                <w:sz w:val="20"/>
              </w:rPr>
              <w:t>181612_2 ŚWILCZA</w:t>
            </w:r>
          </w:p>
        </w:tc>
      </w:tr>
      <w:tr w:rsidR="000C6632" w:rsidRPr="007E37AF" w14:paraId="75930D11" w14:textId="77777777" w:rsidTr="00C01E79">
        <w:trPr>
          <w:trHeight w:val="283"/>
        </w:trPr>
        <w:tc>
          <w:tcPr>
            <w:tcW w:w="1951" w:type="dxa"/>
            <w:vMerge/>
            <w:tcBorders>
              <w:left w:val="single" w:sz="4" w:space="0" w:color="auto"/>
              <w:right w:val="single" w:sz="4" w:space="0" w:color="auto"/>
            </w:tcBorders>
            <w:vAlign w:val="center"/>
          </w:tcPr>
          <w:p w14:paraId="6F63B4F1" w14:textId="77777777" w:rsidR="000C6632" w:rsidRPr="007E37AF" w:rsidRDefault="000C6632" w:rsidP="000C6632">
            <w:pPr>
              <w:suppressAutoHyphens/>
              <w:snapToGrid w:val="0"/>
              <w:jc w:val="left"/>
              <w:rPr>
                <w:rFonts w:ascii="Arial Narrow" w:hAnsi="Arial Narrow" w:cs="Arial"/>
                <w:bCs/>
                <w:sz w:val="18"/>
                <w:szCs w:val="18"/>
                <w:lang w:eastAsia="ar-SA"/>
              </w:rPr>
            </w:pPr>
          </w:p>
        </w:tc>
        <w:tc>
          <w:tcPr>
            <w:tcW w:w="2552" w:type="dxa"/>
            <w:tcBorders>
              <w:left w:val="single" w:sz="4" w:space="0" w:color="auto"/>
              <w:right w:val="single" w:sz="4" w:space="0" w:color="auto"/>
            </w:tcBorders>
            <w:vAlign w:val="center"/>
          </w:tcPr>
          <w:p w14:paraId="5F217E61" w14:textId="77777777" w:rsidR="000C6632" w:rsidRPr="007E37AF" w:rsidRDefault="000C6632" w:rsidP="000C6632">
            <w:pPr>
              <w:suppressAutoHyphens/>
              <w:spacing w:before="20" w:after="20"/>
              <w:jc w:val="right"/>
              <w:rPr>
                <w:rFonts w:ascii="Arial Narrow" w:hAnsi="Arial Narrow"/>
                <w:b/>
                <w:caps/>
                <w:sz w:val="20"/>
              </w:rPr>
            </w:pPr>
            <w:r w:rsidRPr="007E37AF">
              <w:rPr>
                <w:rFonts w:ascii="Arial Narrow" w:hAnsi="Arial Narrow"/>
                <w:b/>
                <w:caps/>
                <w:sz w:val="20"/>
              </w:rPr>
              <w:t>Obręb ewidencyjny:</w:t>
            </w:r>
          </w:p>
        </w:tc>
        <w:tc>
          <w:tcPr>
            <w:tcW w:w="4970" w:type="dxa"/>
            <w:gridSpan w:val="3"/>
            <w:tcBorders>
              <w:left w:val="single" w:sz="4" w:space="0" w:color="auto"/>
              <w:right w:val="single" w:sz="4" w:space="0" w:color="auto"/>
            </w:tcBorders>
            <w:vAlign w:val="center"/>
          </w:tcPr>
          <w:p w14:paraId="22FA40C2" w14:textId="77777777" w:rsidR="000C6632" w:rsidRPr="007E37AF" w:rsidRDefault="000C6632" w:rsidP="000C6632">
            <w:pPr>
              <w:suppressAutoHyphens/>
              <w:spacing w:before="20" w:after="20"/>
              <w:rPr>
                <w:rFonts w:ascii="Arial Narrow" w:hAnsi="Arial Narrow"/>
                <w:b/>
                <w:caps/>
                <w:sz w:val="20"/>
              </w:rPr>
            </w:pPr>
            <w:r w:rsidRPr="007E37AF">
              <w:rPr>
                <w:rFonts w:ascii="Arial Narrow" w:hAnsi="Arial Narrow"/>
                <w:b/>
                <w:caps/>
                <w:sz w:val="20"/>
              </w:rPr>
              <w:t>0009 TRZCIANA</w:t>
            </w:r>
          </w:p>
        </w:tc>
      </w:tr>
      <w:tr w:rsidR="000C6632" w:rsidRPr="007E37AF" w14:paraId="3DE2454C" w14:textId="77777777" w:rsidTr="00C01E79">
        <w:trPr>
          <w:trHeight w:val="283"/>
        </w:trPr>
        <w:tc>
          <w:tcPr>
            <w:tcW w:w="1951" w:type="dxa"/>
            <w:vMerge/>
            <w:tcBorders>
              <w:left w:val="single" w:sz="4" w:space="0" w:color="auto"/>
              <w:right w:val="single" w:sz="4" w:space="0" w:color="auto"/>
            </w:tcBorders>
            <w:vAlign w:val="center"/>
          </w:tcPr>
          <w:p w14:paraId="25694707" w14:textId="77777777" w:rsidR="000C6632" w:rsidRPr="007E37AF" w:rsidRDefault="000C6632" w:rsidP="000C6632">
            <w:pPr>
              <w:suppressAutoHyphens/>
              <w:snapToGrid w:val="0"/>
              <w:jc w:val="left"/>
              <w:rPr>
                <w:rFonts w:ascii="Arial Narrow" w:hAnsi="Arial Narrow" w:cs="Arial"/>
                <w:bCs/>
                <w:sz w:val="18"/>
                <w:szCs w:val="18"/>
                <w:lang w:eastAsia="ar-SA"/>
              </w:rPr>
            </w:pPr>
          </w:p>
        </w:tc>
        <w:tc>
          <w:tcPr>
            <w:tcW w:w="2552" w:type="dxa"/>
            <w:tcBorders>
              <w:left w:val="single" w:sz="4" w:space="0" w:color="auto"/>
              <w:right w:val="single" w:sz="4" w:space="0" w:color="auto"/>
            </w:tcBorders>
            <w:vAlign w:val="center"/>
          </w:tcPr>
          <w:p w14:paraId="52D6A924" w14:textId="77777777" w:rsidR="000C6632" w:rsidRPr="007E37AF" w:rsidRDefault="000C6632" w:rsidP="000C6632">
            <w:pPr>
              <w:suppressAutoHyphens/>
              <w:spacing w:before="20" w:after="20"/>
              <w:jc w:val="right"/>
              <w:rPr>
                <w:rFonts w:ascii="Arial Narrow" w:hAnsi="Arial Narrow"/>
                <w:b/>
                <w:caps/>
                <w:sz w:val="20"/>
              </w:rPr>
            </w:pPr>
            <w:r w:rsidRPr="007E37AF">
              <w:rPr>
                <w:rFonts w:ascii="Arial Narrow" w:hAnsi="Arial Narrow"/>
                <w:b/>
                <w:caps/>
                <w:sz w:val="20"/>
              </w:rPr>
              <w:t>działki ewidencyjne:</w:t>
            </w:r>
          </w:p>
        </w:tc>
        <w:tc>
          <w:tcPr>
            <w:tcW w:w="4970" w:type="dxa"/>
            <w:gridSpan w:val="3"/>
            <w:tcBorders>
              <w:left w:val="single" w:sz="4" w:space="0" w:color="auto"/>
              <w:right w:val="single" w:sz="4" w:space="0" w:color="auto"/>
            </w:tcBorders>
            <w:vAlign w:val="center"/>
          </w:tcPr>
          <w:p w14:paraId="088DAAE8" w14:textId="76831527" w:rsidR="000C6632" w:rsidRPr="007E37AF" w:rsidRDefault="000C6632" w:rsidP="000C6632">
            <w:pPr>
              <w:suppressAutoHyphens/>
              <w:rPr>
                <w:rFonts w:ascii="Arial Narrow" w:hAnsi="Arial Narrow"/>
                <w:b/>
                <w:caps/>
                <w:sz w:val="20"/>
              </w:rPr>
            </w:pPr>
            <w:r w:rsidRPr="007E37AF">
              <w:rPr>
                <w:rFonts w:ascii="Arial Narrow" w:hAnsi="Arial Narrow"/>
                <w:b/>
                <w:caps/>
                <w:sz w:val="20"/>
              </w:rPr>
              <w:t xml:space="preserve">- </w:t>
            </w:r>
            <w:r w:rsidRPr="007E37AF">
              <w:rPr>
                <w:rFonts w:ascii="Arial Narrow" w:hAnsi="Arial Narrow"/>
                <w:b/>
                <w:sz w:val="20"/>
              </w:rPr>
              <w:t xml:space="preserve">wg załącznika </w:t>
            </w:r>
            <w:r w:rsidRPr="007E37AF">
              <w:rPr>
                <w:rFonts w:ascii="Arial Narrow" w:hAnsi="Arial Narrow"/>
                <w:b/>
                <w:caps/>
                <w:sz w:val="20"/>
              </w:rPr>
              <w:t>A (</w:t>
            </w:r>
            <w:r w:rsidRPr="007E37AF">
              <w:rPr>
                <w:rFonts w:ascii="Arial Narrow" w:hAnsi="Arial Narrow"/>
                <w:b/>
                <w:sz w:val="20"/>
              </w:rPr>
              <w:t>str</w:t>
            </w:r>
            <w:r w:rsidRPr="007E37AF">
              <w:rPr>
                <w:rFonts w:ascii="Arial Narrow" w:hAnsi="Arial Narrow"/>
                <w:b/>
                <w:caps/>
                <w:sz w:val="20"/>
              </w:rPr>
              <w:t xml:space="preserve">. 2) </w:t>
            </w:r>
            <w:r w:rsidRPr="007E37AF">
              <w:rPr>
                <w:rFonts w:ascii="Arial Narrow" w:hAnsi="Arial Narrow"/>
                <w:b/>
                <w:sz w:val="20"/>
              </w:rPr>
              <w:t>do</w:t>
            </w:r>
            <w:r w:rsidRPr="007E37AF">
              <w:rPr>
                <w:rFonts w:ascii="Arial Narrow" w:hAnsi="Arial Narrow"/>
                <w:b/>
                <w:caps/>
                <w:sz w:val="20"/>
              </w:rPr>
              <w:t xml:space="preserve"> PZT</w:t>
            </w:r>
          </w:p>
        </w:tc>
      </w:tr>
    </w:tbl>
    <w:p w14:paraId="38FA7F82" w14:textId="77777777" w:rsidR="000C6632" w:rsidRPr="007E37AF" w:rsidRDefault="000C6632" w:rsidP="00B65409">
      <w:pPr>
        <w:suppressAutoHyphens/>
        <w:rPr>
          <w:rFonts w:ascii="Arial Narrow" w:hAnsi="Arial Narrow"/>
          <w:b/>
          <w:color w:val="FF0000"/>
          <w:sz w:val="20"/>
        </w:rPr>
      </w:pPr>
      <w:bookmarkStart w:id="3" w:name="_Hlk74291833"/>
    </w:p>
    <w:p w14:paraId="30F1D80C" w14:textId="77777777" w:rsidR="000C6632" w:rsidRPr="007E37AF" w:rsidRDefault="000C6632" w:rsidP="00B65409">
      <w:pPr>
        <w:suppressAutoHyphens/>
        <w:rPr>
          <w:rFonts w:ascii="Arial Narrow" w:hAnsi="Arial Narrow"/>
          <w:b/>
          <w:color w:val="FF0000"/>
          <w:sz w:val="20"/>
        </w:rPr>
      </w:pPr>
    </w:p>
    <w:p w14:paraId="3AC2061A" w14:textId="7DB2EB9D" w:rsidR="000C6632" w:rsidRPr="007E37AF" w:rsidRDefault="000C6632" w:rsidP="00B65409">
      <w:pPr>
        <w:suppressAutoHyphens/>
        <w:rPr>
          <w:rFonts w:ascii="Arial Narrow" w:hAnsi="Arial Narrow"/>
          <w:b/>
          <w:color w:val="FF0000"/>
          <w:sz w:val="20"/>
        </w:rPr>
      </w:pPr>
    </w:p>
    <w:p w14:paraId="5405D767" w14:textId="7F255D83" w:rsidR="007A1BF4" w:rsidRPr="007E37AF" w:rsidRDefault="007A1BF4" w:rsidP="00B65409">
      <w:pPr>
        <w:suppressAutoHyphens/>
        <w:rPr>
          <w:rFonts w:ascii="Arial Narrow" w:hAnsi="Arial Narrow"/>
          <w:b/>
          <w:color w:val="FF0000"/>
          <w:sz w:val="20"/>
        </w:rPr>
      </w:pPr>
    </w:p>
    <w:p w14:paraId="57815549" w14:textId="17B1C48A" w:rsidR="007A1BF4" w:rsidRPr="007E37AF" w:rsidRDefault="007A1BF4" w:rsidP="00B65409">
      <w:pPr>
        <w:suppressAutoHyphens/>
        <w:rPr>
          <w:rFonts w:ascii="Arial Narrow" w:hAnsi="Arial Narrow"/>
          <w:b/>
          <w:color w:val="FF0000"/>
          <w:sz w:val="20"/>
        </w:rPr>
      </w:pPr>
    </w:p>
    <w:p w14:paraId="19CD8EA5" w14:textId="7DE5FF5E" w:rsidR="007A1BF4" w:rsidRPr="007E37AF" w:rsidRDefault="007A1BF4" w:rsidP="00B65409">
      <w:pPr>
        <w:suppressAutoHyphens/>
        <w:rPr>
          <w:rFonts w:ascii="Arial Narrow" w:hAnsi="Arial Narrow"/>
          <w:b/>
          <w:color w:val="FF0000"/>
          <w:sz w:val="20"/>
        </w:rPr>
      </w:pPr>
    </w:p>
    <w:p w14:paraId="7B82B886" w14:textId="60EDE4CA" w:rsidR="007A1BF4" w:rsidRPr="007E37AF" w:rsidRDefault="007A1BF4" w:rsidP="00B65409">
      <w:pPr>
        <w:suppressAutoHyphens/>
        <w:rPr>
          <w:rFonts w:ascii="Arial Narrow" w:hAnsi="Arial Narrow"/>
          <w:b/>
          <w:color w:val="FF0000"/>
          <w:sz w:val="20"/>
        </w:rPr>
      </w:pPr>
    </w:p>
    <w:p w14:paraId="216EF9D1" w14:textId="39729800" w:rsidR="007A1BF4" w:rsidRPr="007E37AF" w:rsidRDefault="007A1BF4" w:rsidP="00B65409">
      <w:pPr>
        <w:suppressAutoHyphens/>
        <w:rPr>
          <w:rFonts w:ascii="Arial Narrow" w:hAnsi="Arial Narrow"/>
          <w:b/>
          <w:color w:val="FF0000"/>
          <w:sz w:val="20"/>
        </w:rPr>
      </w:pPr>
    </w:p>
    <w:p w14:paraId="7C3E0001" w14:textId="7193158E" w:rsidR="007A1BF4" w:rsidRPr="007E37AF" w:rsidRDefault="007A1BF4" w:rsidP="00B65409">
      <w:pPr>
        <w:suppressAutoHyphens/>
        <w:rPr>
          <w:rFonts w:ascii="Arial Narrow" w:hAnsi="Arial Narrow"/>
          <w:b/>
          <w:color w:val="FF0000"/>
          <w:sz w:val="20"/>
        </w:rPr>
      </w:pPr>
    </w:p>
    <w:p w14:paraId="32AED7B5" w14:textId="7895FC9D" w:rsidR="007A1BF4" w:rsidRPr="007E37AF" w:rsidRDefault="007A1BF4" w:rsidP="00B65409">
      <w:pPr>
        <w:suppressAutoHyphens/>
        <w:rPr>
          <w:rFonts w:ascii="Arial Narrow" w:hAnsi="Arial Narrow"/>
          <w:b/>
          <w:color w:val="FF0000"/>
          <w:sz w:val="20"/>
        </w:rPr>
      </w:pPr>
    </w:p>
    <w:p w14:paraId="2D090647" w14:textId="4E42935B" w:rsidR="007A1BF4" w:rsidRPr="007E37AF" w:rsidRDefault="007A1BF4" w:rsidP="00B65409">
      <w:pPr>
        <w:suppressAutoHyphens/>
        <w:rPr>
          <w:rFonts w:ascii="Arial Narrow" w:hAnsi="Arial Narrow"/>
          <w:b/>
          <w:color w:val="FF0000"/>
          <w:sz w:val="20"/>
        </w:rPr>
      </w:pPr>
    </w:p>
    <w:p w14:paraId="461B28E6" w14:textId="77777777" w:rsidR="000C6632" w:rsidRPr="007E37AF" w:rsidRDefault="000C6632" w:rsidP="00B65409">
      <w:pPr>
        <w:suppressAutoHyphens/>
        <w:rPr>
          <w:rFonts w:ascii="Arial Narrow" w:hAnsi="Arial Narrow"/>
          <w:b/>
          <w:color w:val="FF0000"/>
          <w:sz w:val="20"/>
        </w:rPr>
      </w:pPr>
    </w:p>
    <w:p w14:paraId="2A20C3ED" w14:textId="77777777" w:rsidR="00B65409" w:rsidRPr="007E37AF" w:rsidRDefault="00B65409" w:rsidP="00B65409">
      <w:pPr>
        <w:suppressAutoHyphens/>
        <w:rPr>
          <w:rFonts w:ascii="Arial Narrow" w:hAnsi="Arial Narrow"/>
          <w:b/>
          <w:sz w:val="20"/>
        </w:rPr>
      </w:pPr>
      <w:r w:rsidRPr="007E37AF">
        <w:rPr>
          <w:rFonts w:ascii="Arial Narrow" w:hAnsi="Arial Narrow"/>
          <w:b/>
          <w:sz w:val="20"/>
        </w:rPr>
        <w:t>AUTORZY OPRACOWANIA:</w:t>
      </w:r>
    </w:p>
    <w:tbl>
      <w:tblPr>
        <w:tblW w:w="9498" w:type="dxa"/>
        <w:tblInd w:w="-72" w:type="dxa"/>
        <w:tblCellMar>
          <w:left w:w="70" w:type="dxa"/>
          <w:right w:w="70" w:type="dxa"/>
        </w:tblCellMar>
        <w:tblLook w:val="0000" w:firstRow="0" w:lastRow="0" w:firstColumn="0" w:lastColumn="0" w:noHBand="0" w:noVBand="0"/>
      </w:tblPr>
      <w:tblGrid>
        <w:gridCol w:w="426"/>
        <w:gridCol w:w="2404"/>
        <w:gridCol w:w="3645"/>
        <w:gridCol w:w="1344"/>
        <w:gridCol w:w="1679"/>
      </w:tblGrid>
      <w:tr w:rsidR="00B65409" w:rsidRPr="007E37AF" w14:paraId="0B93DF8C" w14:textId="77777777" w:rsidTr="00C01E79">
        <w:trPr>
          <w:trHeight w:val="493"/>
        </w:trPr>
        <w:tc>
          <w:tcPr>
            <w:tcW w:w="426" w:type="dxa"/>
            <w:tcBorders>
              <w:top w:val="single" w:sz="4" w:space="0" w:color="auto"/>
              <w:left w:val="single" w:sz="4" w:space="0" w:color="auto"/>
              <w:bottom w:val="single" w:sz="4" w:space="0" w:color="auto"/>
              <w:right w:val="single" w:sz="4" w:space="0" w:color="auto"/>
            </w:tcBorders>
            <w:shd w:val="clear" w:color="auto" w:fill="D9D9D9"/>
            <w:vAlign w:val="center"/>
          </w:tcPr>
          <w:p w14:paraId="4609183D" w14:textId="77777777" w:rsidR="00B65409" w:rsidRPr="007E37AF" w:rsidRDefault="00B65409" w:rsidP="00C01E79">
            <w:pPr>
              <w:suppressAutoHyphens/>
              <w:jc w:val="center"/>
              <w:rPr>
                <w:rFonts w:ascii="Arial Narrow" w:hAnsi="Arial Narrow"/>
                <w:b/>
                <w:sz w:val="18"/>
                <w:szCs w:val="18"/>
              </w:rPr>
            </w:pPr>
            <w:bookmarkStart w:id="4" w:name="_Hlk113271267"/>
            <w:r w:rsidRPr="007E37AF">
              <w:rPr>
                <w:rFonts w:ascii="Arial Narrow" w:hAnsi="Arial Narrow"/>
                <w:b/>
                <w:sz w:val="18"/>
                <w:szCs w:val="18"/>
              </w:rPr>
              <w:t>Lp.</w:t>
            </w:r>
          </w:p>
        </w:tc>
        <w:tc>
          <w:tcPr>
            <w:tcW w:w="2404" w:type="dxa"/>
            <w:tcBorders>
              <w:top w:val="single" w:sz="4" w:space="0" w:color="auto"/>
              <w:left w:val="single" w:sz="4" w:space="0" w:color="auto"/>
              <w:bottom w:val="single" w:sz="4" w:space="0" w:color="auto"/>
              <w:right w:val="single" w:sz="4" w:space="0" w:color="auto"/>
            </w:tcBorders>
            <w:shd w:val="clear" w:color="auto" w:fill="D9D9D9"/>
            <w:vAlign w:val="center"/>
          </w:tcPr>
          <w:p w14:paraId="65F3BE64" w14:textId="77777777" w:rsidR="00B65409" w:rsidRPr="007E37AF" w:rsidRDefault="00B65409" w:rsidP="00C01E79">
            <w:pPr>
              <w:suppressAutoHyphens/>
              <w:jc w:val="center"/>
              <w:rPr>
                <w:rFonts w:ascii="Arial Narrow" w:hAnsi="Arial Narrow"/>
                <w:b/>
                <w:sz w:val="18"/>
                <w:szCs w:val="18"/>
              </w:rPr>
            </w:pPr>
            <w:r w:rsidRPr="007E37AF">
              <w:rPr>
                <w:rFonts w:ascii="Arial Narrow" w:hAnsi="Arial Narrow"/>
                <w:b/>
                <w:sz w:val="18"/>
                <w:szCs w:val="18"/>
              </w:rPr>
              <w:t>Funkcja/</w:t>
            </w:r>
          </w:p>
          <w:p w14:paraId="52DBE130" w14:textId="77777777" w:rsidR="00B65409" w:rsidRPr="007E37AF" w:rsidRDefault="00B65409" w:rsidP="00C01E79">
            <w:pPr>
              <w:suppressAutoHyphens/>
              <w:jc w:val="center"/>
              <w:rPr>
                <w:rFonts w:ascii="Arial Narrow" w:hAnsi="Arial Narrow"/>
                <w:b/>
                <w:sz w:val="18"/>
                <w:szCs w:val="18"/>
              </w:rPr>
            </w:pPr>
            <w:r w:rsidRPr="007E37AF">
              <w:rPr>
                <w:rFonts w:ascii="Arial Narrow" w:hAnsi="Arial Narrow"/>
                <w:b/>
                <w:sz w:val="18"/>
                <w:szCs w:val="18"/>
              </w:rPr>
              <w:t>Zakres opracowania</w:t>
            </w:r>
          </w:p>
        </w:tc>
        <w:tc>
          <w:tcPr>
            <w:tcW w:w="3645" w:type="dxa"/>
            <w:tcBorders>
              <w:top w:val="single" w:sz="4" w:space="0" w:color="auto"/>
              <w:left w:val="single" w:sz="4" w:space="0" w:color="auto"/>
              <w:bottom w:val="single" w:sz="4" w:space="0" w:color="auto"/>
              <w:right w:val="single" w:sz="4" w:space="0" w:color="auto"/>
            </w:tcBorders>
            <w:shd w:val="clear" w:color="auto" w:fill="D9D9D9"/>
            <w:vAlign w:val="center"/>
          </w:tcPr>
          <w:p w14:paraId="585AC6A0" w14:textId="77777777" w:rsidR="00B65409" w:rsidRPr="007E37AF" w:rsidRDefault="00B65409" w:rsidP="00C01E79">
            <w:pPr>
              <w:suppressAutoHyphens/>
              <w:jc w:val="center"/>
              <w:rPr>
                <w:rFonts w:ascii="Arial Narrow" w:hAnsi="Arial Narrow"/>
                <w:b/>
                <w:sz w:val="18"/>
                <w:szCs w:val="18"/>
              </w:rPr>
            </w:pPr>
            <w:r w:rsidRPr="007E37AF">
              <w:rPr>
                <w:rFonts w:ascii="Arial Narrow" w:hAnsi="Arial Narrow"/>
                <w:b/>
                <w:sz w:val="18"/>
                <w:szCs w:val="18"/>
              </w:rPr>
              <w:t>Imię i Nazwisko</w:t>
            </w:r>
          </w:p>
          <w:p w14:paraId="2D82E050" w14:textId="77777777" w:rsidR="00B65409" w:rsidRPr="007E37AF" w:rsidRDefault="00B65409" w:rsidP="00C01E79">
            <w:pPr>
              <w:suppressAutoHyphens/>
              <w:jc w:val="center"/>
              <w:rPr>
                <w:rFonts w:ascii="Arial Narrow" w:hAnsi="Arial Narrow"/>
                <w:b/>
                <w:sz w:val="18"/>
                <w:szCs w:val="18"/>
              </w:rPr>
            </w:pPr>
            <w:r w:rsidRPr="007E37AF">
              <w:rPr>
                <w:rFonts w:ascii="Arial Narrow" w:hAnsi="Arial Narrow"/>
                <w:b/>
                <w:sz w:val="18"/>
                <w:szCs w:val="18"/>
              </w:rPr>
              <w:t>Nr uprawnień</w:t>
            </w:r>
          </w:p>
        </w:tc>
        <w:tc>
          <w:tcPr>
            <w:tcW w:w="1344" w:type="dxa"/>
            <w:tcBorders>
              <w:top w:val="single" w:sz="4" w:space="0" w:color="auto"/>
              <w:left w:val="single" w:sz="4" w:space="0" w:color="auto"/>
              <w:bottom w:val="single" w:sz="4" w:space="0" w:color="auto"/>
              <w:right w:val="single" w:sz="4" w:space="0" w:color="auto"/>
            </w:tcBorders>
            <w:shd w:val="clear" w:color="auto" w:fill="D9D9D9"/>
            <w:vAlign w:val="center"/>
          </w:tcPr>
          <w:p w14:paraId="10E41E07" w14:textId="77777777" w:rsidR="00B65409" w:rsidRPr="007E37AF" w:rsidRDefault="00B65409" w:rsidP="00C01E79">
            <w:pPr>
              <w:suppressAutoHyphens/>
              <w:jc w:val="center"/>
              <w:rPr>
                <w:rFonts w:ascii="Arial Narrow" w:hAnsi="Arial Narrow"/>
                <w:b/>
                <w:sz w:val="18"/>
                <w:szCs w:val="18"/>
              </w:rPr>
            </w:pPr>
            <w:r w:rsidRPr="007E37AF">
              <w:rPr>
                <w:rFonts w:ascii="Arial Narrow" w:hAnsi="Arial Narrow"/>
                <w:b/>
                <w:sz w:val="18"/>
                <w:szCs w:val="18"/>
              </w:rPr>
              <w:t>Data</w:t>
            </w:r>
          </w:p>
        </w:tc>
        <w:tc>
          <w:tcPr>
            <w:tcW w:w="1679" w:type="dxa"/>
            <w:tcBorders>
              <w:top w:val="single" w:sz="4" w:space="0" w:color="auto"/>
              <w:left w:val="single" w:sz="4" w:space="0" w:color="auto"/>
              <w:bottom w:val="single" w:sz="4" w:space="0" w:color="auto"/>
              <w:right w:val="single" w:sz="4" w:space="0" w:color="auto"/>
            </w:tcBorders>
            <w:shd w:val="clear" w:color="auto" w:fill="D9D9D9"/>
            <w:vAlign w:val="center"/>
          </w:tcPr>
          <w:p w14:paraId="1A60B887" w14:textId="77777777" w:rsidR="00B65409" w:rsidRPr="007E37AF" w:rsidRDefault="00B65409" w:rsidP="00C01E79">
            <w:pPr>
              <w:suppressAutoHyphens/>
              <w:jc w:val="center"/>
              <w:rPr>
                <w:rFonts w:ascii="Arial Narrow" w:hAnsi="Arial Narrow"/>
                <w:b/>
                <w:sz w:val="18"/>
                <w:szCs w:val="18"/>
              </w:rPr>
            </w:pPr>
            <w:r w:rsidRPr="007E37AF">
              <w:rPr>
                <w:rFonts w:ascii="Arial Narrow" w:hAnsi="Arial Narrow"/>
                <w:b/>
                <w:sz w:val="18"/>
                <w:szCs w:val="18"/>
              </w:rPr>
              <w:t>Podpis</w:t>
            </w:r>
          </w:p>
        </w:tc>
      </w:tr>
      <w:tr w:rsidR="009E611C" w:rsidRPr="007E37AF" w14:paraId="64610267" w14:textId="77777777" w:rsidTr="009E611C">
        <w:trPr>
          <w:trHeight w:val="387"/>
        </w:trPr>
        <w:tc>
          <w:tcPr>
            <w:tcW w:w="426" w:type="dxa"/>
            <w:tcBorders>
              <w:top w:val="single" w:sz="4" w:space="0" w:color="auto"/>
              <w:left w:val="single" w:sz="4" w:space="0" w:color="auto"/>
              <w:bottom w:val="single" w:sz="4" w:space="0" w:color="auto"/>
              <w:right w:val="single" w:sz="4" w:space="0" w:color="auto"/>
            </w:tcBorders>
            <w:shd w:val="clear" w:color="auto" w:fill="D9D9D9"/>
            <w:vAlign w:val="center"/>
          </w:tcPr>
          <w:p w14:paraId="42F3C2CB" w14:textId="77777777" w:rsidR="009E611C" w:rsidRPr="007E37AF" w:rsidRDefault="009E611C" w:rsidP="009E611C">
            <w:pPr>
              <w:suppressAutoHyphens/>
              <w:jc w:val="center"/>
              <w:rPr>
                <w:rFonts w:ascii="Arial Narrow" w:hAnsi="Arial Narrow"/>
                <w:b/>
                <w:sz w:val="18"/>
                <w:szCs w:val="18"/>
              </w:rPr>
            </w:pPr>
            <w:r w:rsidRPr="007E37AF">
              <w:rPr>
                <w:rFonts w:ascii="Arial Narrow" w:hAnsi="Arial Narrow" w:cs="Calibri"/>
                <w:sz w:val="20"/>
              </w:rPr>
              <w:t>1.</w:t>
            </w:r>
          </w:p>
        </w:tc>
        <w:tc>
          <w:tcPr>
            <w:tcW w:w="2404" w:type="dxa"/>
            <w:tcBorders>
              <w:top w:val="single" w:sz="4" w:space="0" w:color="auto"/>
              <w:left w:val="single" w:sz="4" w:space="0" w:color="auto"/>
              <w:bottom w:val="single" w:sz="4" w:space="0" w:color="auto"/>
              <w:right w:val="single" w:sz="4" w:space="0" w:color="auto"/>
            </w:tcBorders>
            <w:vAlign w:val="center"/>
          </w:tcPr>
          <w:p w14:paraId="1C84C3C9" w14:textId="77777777" w:rsidR="009E611C" w:rsidRPr="007E37AF" w:rsidRDefault="009E611C" w:rsidP="009E611C">
            <w:pPr>
              <w:suppressAutoHyphens/>
              <w:jc w:val="center"/>
              <w:rPr>
                <w:rFonts w:ascii="Arial Narrow" w:hAnsi="Arial Narrow" w:cs="Calibri"/>
                <w:b/>
                <w:sz w:val="18"/>
                <w:szCs w:val="18"/>
              </w:rPr>
            </w:pPr>
            <w:r w:rsidRPr="007E37AF">
              <w:rPr>
                <w:rFonts w:ascii="Arial Narrow" w:hAnsi="Arial Narrow" w:cs="Calibri"/>
                <w:b/>
                <w:sz w:val="18"/>
                <w:szCs w:val="18"/>
              </w:rPr>
              <w:t>Główny Projektant</w:t>
            </w:r>
          </w:p>
          <w:p w14:paraId="2C57A7EC" w14:textId="77777777" w:rsidR="009E611C" w:rsidRPr="007E37AF" w:rsidRDefault="009E611C" w:rsidP="009E611C">
            <w:pPr>
              <w:suppressAutoHyphens/>
              <w:jc w:val="center"/>
              <w:rPr>
                <w:rFonts w:ascii="Arial Narrow" w:hAnsi="Arial Narrow" w:cs="Calibri"/>
                <w:bCs/>
                <w:sz w:val="18"/>
                <w:szCs w:val="18"/>
              </w:rPr>
            </w:pPr>
            <w:r w:rsidRPr="007E37AF">
              <w:rPr>
                <w:rFonts w:ascii="Arial Narrow" w:hAnsi="Arial Narrow" w:cs="Calibri"/>
                <w:bCs/>
                <w:sz w:val="18"/>
                <w:szCs w:val="18"/>
              </w:rPr>
              <w:t>(Sporządzający)</w:t>
            </w:r>
          </w:p>
          <w:p w14:paraId="39D1E186" w14:textId="77777777" w:rsidR="009E611C" w:rsidRPr="007E37AF" w:rsidRDefault="009E611C" w:rsidP="009E611C">
            <w:pPr>
              <w:suppressAutoHyphens/>
              <w:jc w:val="center"/>
              <w:rPr>
                <w:rFonts w:ascii="Arial Narrow" w:hAnsi="Arial Narrow"/>
                <w:b/>
                <w:color w:val="FF0000"/>
                <w:sz w:val="18"/>
                <w:szCs w:val="18"/>
              </w:rPr>
            </w:pPr>
            <w:r w:rsidRPr="007E37AF">
              <w:rPr>
                <w:rFonts w:ascii="Arial Narrow" w:hAnsi="Arial Narrow" w:cs="Calibri"/>
                <w:b/>
                <w:sz w:val="18"/>
                <w:szCs w:val="18"/>
              </w:rPr>
              <w:t>branża drogowa</w:t>
            </w:r>
          </w:p>
        </w:tc>
        <w:tc>
          <w:tcPr>
            <w:tcW w:w="3645" w:type="dxa"/>
            <w:tcBorders>
              <w:top w:val="single" w:sz="4" w:space="0" w:color="auto"/>
              <w:left w:val="single" w:sz="4" w:space="0" w:color="auto"/>
              <w:bottom w:val="single" w:sz="4" w:space="0" w:color="auto"/>
              <w:right w:val="single" w:sz="4" w:space="0" w:color="auto"/>
            </w:tcBorders>
            <w:vAlign w:val="center"/>
          </w:tcPr>
          <w:p w14:paraId="43C5B4E3" w14:textId="77777777" w:rsidR="009E611C" w:rsidRPr="007E37AF" w:rsidRDefault="009E611C" w:rsidP="009E611C">
            <w:pPr>
              <w:suppressAutoHyphens/>
              <w:jc w:val="center"/>
              <w:rPr>
                <w:rFonts w:ascii="Arial Narrow" w:hAnsi="Arial Narrow" w:cs="Calibri"/>
                <w:b/>
                <w:sz w:val="18"/>
                <w:szCs w:val="18"/>
                <w:lang w:val="en-US"/>
              </w:rPr>
            </w:pPr>
            <w:proofErr w:type="spellStart"/>
            <w:r w:rsidRPr="007E37AF">
              <w:rPr>
                <w:rFonts w:ascii="Arial Narrow" w:hAnsi="Arial Narrow" w:cs="Calibri"/>
                <w:b/>
                <w:sz w:val="18"/>
                <w:szCs w:val="18"/>
                <w:lang w:val="en-US"/>
              </w:rPr>
              <w:t>mgr</w:t>
            </w:r>
            <w:proofErr w:type="spellEnd"/>
            <w:r w:rsidRPr="007E37AF">
              <w:rPr>
                <w:rFonts w:ascii="Arial Narrow" w:hAnsi="Arial Narrow" w:cs="Calibri"/>
                <w:b/>
                <w:sz w:val="18"/>
                <w:szCs w:val="18"/>
                <w:lang w:val="en-US"/>
              </w:rPr>
              <w:t xml:space="preserve"> </w:t>
            </w:r>
            <w:proofErr w:type="spellStart"/>
            <w:r w:rsidRPr="007E37AF">
              <w:rPr>
                <w:rFonts w:ascii="Arial Narrow" w:hAnsi="Arial Narrow" w:cs="Calibri"/>
                <w:b/>
                <w:sz w:val="18"/>
                <w:szCs w:val="18"/>
                <w:lang w:val="en-US"/>
              </w:rPr>
              <w:t>inż</w:t>
            </w:r>
            <w:proofErr w:type="spellEnd"/>
            <w:r w:rsidRPr="007E37AF">
              <w:rPr>
                <w:rFonts w:ascii="Arial Narrow" w:hAnsi="Arial Narrow" w:cs="Calibri"/>
                <w:b/>
                <w:sz w:val="18"/>
                <w:szCs w:val="18"/>
                <w:lang w:val="en-US"/>
              </w:rPr>
              <w:t>. Roman CHARCHUT</w:t>
            </w:r>
          </w:p>
          <w:p w14:paraId="12B92ED3" w14:textId="77777777" w:rsidR="009E611C" w:rsidRPr="007E37AF" w:rsidRDefault="009E611C" w:rsidP="009E611C">
            <w:pPr>
              <w:suppressAutoHyphens/>
              <w:jc w:val="center"/>
              <w:rPr>
                <w:rFonts w:ascii="Arial Narrow" w:hAnsi="Arial Narrow"/>
                <w:bCs/>
                <w:sz w:val="18"/>
                <w:szCs w:val="18"/>
                <w:lang w:val="en-US"/>
              </w:rPr>
            </w:pPr>
            <w:r w:rsidRPr="007E37AF">
              <w:rPr>
                <w:rFonts w:ascii="Arial Narrow" w:hAnsi="Arial Narrow" w:cs="Calibri"/>
                <w:bCs/>
                <w:sz w:val="18"/>
                <w:szCs w:val="18"/>
                <w:lang w:val="en-US"/>
              </w:rPr>
              <w:t>PDK/0061/PWOD/18,</w:t>
            </w:r>
          </w:p>
        </w:tc>
        <w:tc>
          <w:tcPr>
            <w:tcW w:w="1344" w:type="dxa"/>
            <w:tcBorders>
              <w:top w:val="single" w:sz="4" w:space="0" w:color="auto"/>
              <w:left w:val="single" w:sz="4" w:space="0" w:color="auto"/>
              <w:bottom w:val="single" w:sz="4" w:space="0" w:color="auto"/>
              <w:right w:val="single" w:sz="4" w:space="0" w:color="auto"/>
            </w:tcBorders>
            <w:vAlign w:val="center"/>
          </w:tcPr>
          <w:p w14:paraId="65461DA1" w14:textId="574ADE66" w:rsidR="009E611C" w:rsidRPr="007E37AF" w:rsidRDefault="007A1BF4" w:rsidP="009E611C">
            <w:pPr>
              <w:suppressAutoHyphens/>
              <w:jc w:val="center"/>
              <w:rPr>
                <w:rFonts w:ascii="Arial Narrow" w:hAnsi="Arial Narrow"/>
                <w:b/>
                <w:sz w:val="18"/>
                <w:szCs w:val="18"/>
              </w:rPr>
            </w:pPr>
            <w:r w:rsidRPr="007E37AF">
              <w:rPr>
                <w:rFonts w:ascii="Arial Narrow" w:hAnsi="Arial Narrow" w:cs="Calibri"/>
                <w:b/>
                <w:sz w:val="18"/>
                <w:szCs w:val="18"/>
              </w:rPr>
              <w:t>30.</w:t>
            </w:r>
            <w:r w:rsidR="003C0FBA" w:rsidRPr="007E37AF">
              <w:rPr>
                <w:rFonts w:ascii="Arial Narrow" w:hAnsi="Arial Narrow" w:cs="Calibri"/>
                <w:b/>
                <w:sz w:val="18"/>
                <w:szCs w:val="18"/>
              </w:rPr>
              <w:t>10</w:t>
            </w:r>
            <w:r w:rsidRPr="007E37AF">
              <w:rPr>
                <w:rFonts w:ascii="Arial Narrow" w:hAnsi="Arial Narrow" w:cs="Calibri"/>
                <w:b/>
                <w:sz w:val="18"/>
                <w:szCs w:val="18"/>
              </w:rPr>
              <w:t>.2025 r.</w:t>
            </w:r>
          </w:p>
        </w:tc>
        <w:tc>
          <w:tcPr>
            <w:tcW w:w="1679" w:type="dxa"/>
            <w:tcBorders>
              <w:top w:val="single" w:sz="4" w:space="0" w:color="auto"/>
              <w:left w:val="single" w:sz="4" w:space="0" w:color="auto"/>
              <w:bottom w:val="single" w:sz="4" w:space="0" w:color="auto"/>
              <w:right w:val="single" w:sz="4" w:space="0" w:color="auto"/>
            </w:tcBorders>
            <w:vAlign w:val="center"/>
          </w:tcPr>
          <w:p w14:paraId="4DEBA68B" w14:textId="77777777" w:rsidR="009E611C" w:rsidRPr="007E37AF" w:rsidRDefault="009E611C" w:rsidP="009E611C">
            <w:pPr>
              <w:suppressAutoHyphens/>
              <w:jc w:val="center"/>
              <w:rPr>
                <w:rFonts w:ascii="Arial Narrow" w:hAnsi="Arial Narrow"/>
                <w:noProof/>
                <w:color w:val="000000"/>
                <w:sz w:val="18"/>
                <w:szCs w:val="14"/>
              </w:rPr>
            </w:pPr>
          </w:p>
        </w:tc>
      </w:tr>
      <w:tr w:rsidR="003C0FBA" w:rsidRPr="007E37AF" w14:paraId="2BE16619" w14:textId="77777777" w:rsidTr="003C0FBA">
        <w:trPr>
          <w:trHeight w:val="387"/>
        </w:trPr>
        <w:tc>
          <w:tcPr>
            <w:tcW w:w="426" w:type="dxa"/>
            <w:tcBorders>
              <w:top w:val="single" w:sz="4" w:space="0" w:color="auto"/>
              <w:left w:val="single" w:sz="4" w:space="0" w:color="auto"/>
              <w:bottom w:val="single" w:sz="4" w:space="0" w:color="auto"/>
              <w:right w:val="single" w:sz="4" w:space="0" w:color="auto"/>
            </w:tcBorders>
            <w:shd w:val="clear" w:color="auto" w:fill="D9D9D9"/>
            <w:vAlign w:val="center"/>
          </w:tcPr>
          <w:p w14:paraId="69063D50" w14:textId="4C2DA083" w:rsidR="003C0FBA" w:rsidRPr="007E37AF" w:rsidRDefault="003C0FBA" w:rsidP="003C0FBA">
            <w:pPr>
              <w:suppressAutoHyphens/>
              <w:jc w:val="center"/>
              <w:rPr>
                <w:rFonts w:ascii="Arial Narrow" w:hAnsi="Arial Narrow" w:cs="Calibri"/>
                <w:sz w:val="20"/>
              </w:rPr>
            </w:pPr>
            <w:r w:rsidRPr="007E37AF">
              <w:rPr>
                <w:rFonts w:ascii="Arial Narrow" w:hAnsi="Arial Narrow" w:cs="Calibri"/>
                <w:sz w:val="20"/>
              </w:rPr>
              <w:t>2.</w:t>
            </w:r>
          </w:p>
        </w:tc>
        <w:tc>
          <w:tcPr>
            <w:tcW w:w="2404" w:type="dxa"/>
            <w:tcBorders>
              <w:top w:val="single" w:sz="4" w:space="0" w:color="auto"/>
              <w:left w:val="single" w:sz="4" w:space="0" w:color="auto"/>
              <w:bottom w:val="single" w:sz="4" w:space="0" w:color="auto"/>
              <w:right w:val="single" w:sz="4" w:space="0" w:color="auto"/>
            </w:tcBorders>
            <w:vAlign w:val="center"/>
          </w:tcPr>
          <w:p w14:paraId="1252CCDA" w14:textId="77777777" w:rsidR="003C0FBA" w:rsidRPr="007E37AF" w:rsidRDefault="003C0FBA" w:rsidP="003C0FBA">
            <w:pPr>
              <w:suppressAutoHyphens/>
              <w:jc w:val="center"/>
              <w:rPr>
                <w:rFonts w:ascii="Arial Narrow" w:hAnsi="Arial Narrow" w:cs="Calibri"/>
                <w:b/>
                <w:sz w:val="18"/>
                <w:szCs w:val="18"/>
              </w:rPr>
            </w:pPr>
            <w:r w:rsidRPr="007E37AF">
              <w:rPr>
                <w:rFonts w:ascii="Arial Narrow" w:hAnsi="Arial Narrow" w:cs="Calibri"/>
                <w:b/>
                <w:sz w:val="18"/>
                <w:szCs w:val="18"/>
              </w:rPr>
              <w:t>Sprawdzający</w:t>
            </w:r>
          </w:p>
          <w:p w14:paraId="2F6B249E" w14:textId="0D898264" w:rsidR="003C0FBA" w:rsidRPr="007E37AF" w:rsidRDefault="003C0FBA" w:rsidP="003C0FBA">
            <w:pPr>
              <w:suppressAutoHyphens/>
              <w:jc w:val="center"/>
              <w:rPr>
                <w:rFonts w:ascii="Arial Narrow" w:hAnsi="Arial Narrow" w:cs="Calibri"/>
                <w:b/>
                <w:sz w:val="18"/>
                <w:szCs w:val="18"/>
              </w:rPr>
            </w:pPr>
            <w:r w:rsidRPr="007E37AF">
              <w:rPr>
                <w:rFonts w:ascii="Arial Narrow" w:hAnsi="Arial Narrow" w:cs="Calibri"/>
                <w:b/>
                <w:sz w:val="18"/>
                <w:szCs w:val="18"/>
              </w:rPr>
              <w:t>Branża drogowa</w:t>
            </w:r>
          </w:p>
        </w:tc>
        <w:tc>
          <w:tcPr>
            <w:tcW w:w="3645" w:type="dxa"/>
            <w:tcBorders>
              <w:top w:val="single" w:sz="4" w:space="0" w:color="auto"/>
              <w:left w:val="single" w:sz="4" w:space="0" w:color="auto"/>
              <w:bottom w:val="single" w:sz="4" w:space="0" w:color="auto"/>
              <w:right w:val="single" w:sz="4" w:space="0" w:color="auto"/>
            </w:tcBorders>
            <w:vAlign w:val="center"/>
          </w:tcPr>
          <w:p w14:paraId="6F5BFCD5" w14:textId="77777777" w:rsidR="003C0FBA" w:rsidRPr="007E37AF" w:rsidRDefault="003C0FBA" w:rsidP="003C0FBA">
            <w:pPr>
              <w:suppressAutoHyphens/>
              <w:jc w:val="center"/>
              <w:rPr>
                <w:rFonts w:ascii="Arial Narrow" w:hAnsi="Arial Narrow" w:cs="Calibri"/>
                <w:b/>
                <w:sz w:val="18"/>
                <w:szCs w:val="18"/>
              </w:rPr>
            </w:pPr>
            <w:r w:rsidRPr="007E37AF">
              <w:rPr>
                <w:rFonts w:ascii="Arial Narrow" w:hAnsi="Arial Narrow" w:cs="Calibri"/>
                <w:b/>
                <w:sz w:val="18"/>
                <w:szCs w:val="18"/>
              </w:rPr>
              <w:t xml:space="preserve">mgr inż. Mikołaj WÓJCIK </w:t>
            </w:r>
          </w:p>
          <w:p w14:paraId="3C689338" w14:textId="36FF74A9" w:rsidR="003C0FBA" w:rsidRPr="007E37AF" w:rsidRDefault="003C0FBA" w:rsidP="003C0FBA">
            <w:pPr>
              <w:suppressAutoHyphens/>
              <w:jc w:val="center"/>
              <w:rPr>
                <w:rFonts w:ascii="Arial Narrow" w:hAnsi="Arial Narrow" w:cs="Calibri"/>
                <w:b/>
                <w:sz w:val="18"/>
                <w:szCs w:val="18"/>
              </w:rPr>
            </w:pPr>
            <w:r w:rsidRPr="007E37AF">
              <w:rPr>
                <w:rFonts w:ascii="Arial Narrow" w:hAnsi="Arial Narrow" w:cs="Calibri"/>
                <w:bCs/>
                <w:sz w:val="18"/>
                <w:szCs w:val="18"/>
              </w:rPr>
              <w:t>PDK/0065/PWOD/18</w:t>
            </w:r>
          </w:p>
        </w:tc>
        <w:tc>
          <w:tcPr>
            <w:tcW w:w="1344" w:type="dxa"/>
            <w:tcBorders>
              <w:top w:val="single" w:sz="4" w:space="0" w:color="auto"/>
              <w:left w:val="single" w:sz="4" w:space="0" w:color="auto"/>
              <w:bottom w:val="single" w:sz="4" w:space="0" w:color="auto"/>
              <w:right w:val="single" w:sz="4" w:space="0" w:color="auto"/>
            </w:tcBorders>
            <w:vAlign w:val="center"/>
          </w:tcPr>
          <w:p w14:paraId="12E4B2AC" w14:textId="58C8181F" w:rsidR="003C0FBA" w:rsidRPr="007E37AF" w:rsidRDefault="003C0FBA" w:rsidP="003C0FBA">
            <w:pPr>
              <w:suppressAutoHyphens/>
              <w:jc w:val="center"/>
              <w:rPr>
                <w:rFonts w:ascii="Arial Narrow" w:hAnsi="Arial Narrow" w:cs="Calibri"/>
                <w:b/>
                <w:sz w:val="18"/>
                <w:szCs w:val="18"/>
              </w:rPr>
            </w:pPr>
            <w:r w:rsidRPr="007E37AF">
              <w:rPr>
                <w:rFonts w:ascii="Arial Narrow" w:hAnsi="Arial Narrow" w:cs="Calibri"/>
                <w:b/>
                <w:sz w:val="18"/>
                <w:szCs w:val="18"/>
              </w:rPr>
              <w:t>30.10.2025 r.</w:t>
            </w:r>
          </w:p>
        </w:tc>
        <w:tc>
          <w:tcPr>
            <w:tcW w:w="1679" w:type="dxa"/>
            <w:tcBorders>
              <w:top w:val="single" w:sz="4" w:space="0" w:color="auto"/>
              <w:left w:val="single" w:sz="4" w:space="0" w:color="auto"/>
              <w:bottom w:val="single" w:sz="4" w:space="0" w:color="auto"/>
              <w:right w:val="single" w:sz="4" w:space="0" w:color="auto"/>
            </w:tcBorders>
            <w:vAlign w:val="center"/>
          </w:tcPr>
          <w:p w14:paraId="6AA73677" w14:textId="77777777" w:rsidR="003C0FBA" w:rsidRPr="007E37AF" w:rsidRDefault="003C0FBA" w:rsidP="003C0FBA">
            <w:pPr>
              <w:suppressAutoHyphens/>
              <w:jc w:val="center"/>
              <w:rPr>
                <w:rFonts w:ascii="Arial Narrow" w:hAnsi="Arial Narrow"/>
                <w:noProof/>
                <w:color w:val="000000"/>
                <w:sz w:val="18"/>
                <w:szCs w:val="14"/>
              </w:rPr>
            </w:pPr>
          </w:p>
        </w:tc>
      </w:tr>
      <w:tr w:rsidR="003C0FBA" w:rsidRPr="007E37AF" w14:paraId="6C27081E" w14:textId="77777777" w:rsidTr="003C0FBA">
        <w:trPr>
          <w:trHeight w:val="419"/>
        </w:trPr>
        <w:tc>
          <w:tcPr>
            <w:tcW w:w="426" w:type="dxa"/>
            <w:tcBorders>
              <w:top w:val="single" w:sz="4" w:space="0" w:color="auto"/>
              <w:left w:val="single" w:sz="4" w:space="0" w:color="auto"/>
              <w:bottom w:val="single" w:sz="4" w:space="0" w:color="auto"/>
              <w:right w:val="single" w:sz="4" w:space="0" w:color="auto"/>
            </w:tcBorders>
            <w:shd w:val="clear" w:color="auto" w:fill="D9D9D9"/>
            <w:vAlign w:val="center"/>
          </w:tcPr>
          <w:p w14:paraId="406FB39B" w14:textId="26AE9176" w:rsidR="003C0FBA" w:rsidRPr="007E37AF" w:rsidRDefault="003C0FBA" w:rsidP="003C0FBA">
            <w:pPr>
              <w:suppressAutoHyphens/>
              <w:jc w:val="center"/>
              <w:rPr>
                <w:rFonts w:ascii="Arial Narrow" w:hAnsi="Arial Narrow" w:cs="Calibri"/>
                <w:sz w:val="20"/>
              </w:rPr>
            </w:pPr>
            <w:r w:rsidRPr="007E37AF">
              <w:rPr>
                <w:rFonts w:ascii="Arial Narrow" w:hAnsi="Arial Narrow" w:cs="Calibri"/>
                <w:sz w:val="20"/>
              </w:rPr>
              <w:t>7</w:t>
            </w:r>
          </w:p>
        </w:tc>
        <w:tc>
          <w:tcPr>
            <w:tcW w:w="2404" w:type="dxa"/>
            <w:tcBorders>
              <w:top w:val="single" w:sz="4" w:space="0" w:color="auto"/>
              <w:left w:val="single" w:sz="4" w:space="0" w:color="auto"/>
              <w:bottom w:val="single" w:sz="4" w:space="0" w:color="auto"/>
              <w:right w:val="single" w:sz="4" w:space="0" w:color="auto"/>
            </w:tcBorders>
            <w:vAlign w:val="center"/>
          </w:tcPr>
          <w:p w14:paraId="3FEF0303" w14:textId="77777777" w:rsidR="003C0FBA" w:rsidRPr="007E37AF" w:rsidRDefault="003C0FBA" w:rsidP="003C0FBA">
            <w:pPr>
              <w:suppressAutoHyphens/>
              <w:jc w:val="center"/>
              <w:rPr>
                <w:rFonts w:ascii="Arial Narrow" w:hAnsi="Arial Narrow" w:cs="Calibri"/>
                <w:b/>
                <w:sz w:val="18"/>
                <w:szCs w:val="18"/>
              </w:rPr>
            </w:pPr>
            <w:r w:rsidRPr="007E37AF">
              <w:rPr>
                <w:rFonts w:ascii="Arial Narrow" w:hAnsi="Arial Narrow" w:cs="Calibri"/>
                <w:b/>
                <w:sz w:val="18"/>
                <w:szCs w:val="18"/>
              </w:rPr>
              <w:t>Projektant</w:t>
            </w:r>
          </w:p>
          <w:p w14:paraId="184A189A" w14:textId="241A50FB" w:rsidR="003C0FBA" w:rsidRPr="007E37AF" w:rsidRDefault="003C0FBA" w:rsidP="003C0FBA">
            <w:pPr>
              <w:suppressAutoHyphens/>
              <w:jc w:val="center"/>
              <w:rPr>
                <w:rFonts w:ascii="Arial Narrow" w:hAnsi="Arial Narrow" w:cs="Calibri"/>
                <w:b/>
                <w:sz w:val="18"/>
                <w:szCs w:val="18"/>
              </w:rPr>
            </w:pPr>
            <w:r w:rsidRPr="007E37AF">
              <w:rPr>
                <w:rFonts w:ascii="Arial Narrow" w:hAnsi="Arial Narrow" w:cs="Calibri"/>
                <w:b/>
                <w:sz w:val="18"/>
                <w:szCs w:val="18"/>
              </w:rPr>
              <w:t>Branża sanitarna</w:t>
            </w:r>
          </w:p>
        </w:tc>
        <w:tc>
          <w:tcPr>
            <w:tcW w:w="3645" w:type="dxa"/>
            <w:tcBorders>
              <w:top w:val="single" w:sz="4" w:space="0" w:color="auto"/>
              <w:left w:val="single" w:sz="4" w:space="0" w:color="auto"/>
              <w:bottom w:val="single" w:sz="4" w:space="0" w:color="auto"/>
              <w:right w:val="single" w:sz="4" w:space="0" w:color="auto"/>
            </w:tcBorders>
            <w:vAlign w:val="center"/>
          </w:tcPr>
          <w:p w14:paraId="43A10E19" w14:textId="77777777" w:rsidR="003C0FBA" w:rsidRPr="007E37AF" w:rsidRDefault="003C0FBA" w:rsidP="003C0FBA">
            <w:pPr>
              <w:suppressAutoHyphens/>
              <w:jc w:val="center"/>
              <w:rPr>
                <w:rFonts w:ascii="Arial Narrow" w:hAnsi="Arial Narrow" w:cs="Calibri"/>
                <w:b/>
                <w:sz w:val="18"/>
                <w:szCs w:val="18"/>
              </w:rPr>
            </w:pPr>
            <w:r w:rsidRPr="007E37AF">
              <w:rPr>
                <w:rFonts w:ascii="Arial Narrow" w:hAnsi="Arial Narrow" w:cs="Calibri"/>
                <w:b/>
                <w:sz w:val="18"/>
                <w:szCs w:val="18"/>
              </w:rPr>
              <w:t>mgr inż. Aleksandra LIPIEC</w:t>
            </w:r>
          </w:p>
          <w:p w14:paraId="6D9E96DF" w14:textId="14A6BB10" w:rsidR="003C0FBA" w:rsidRPr="007E37AF" w:rsidRDefault="003C0FBA" w:rsidP="003C0FBA">
            <w:pPr>
              <w:suppressAutoHyphens/>
              <w:jc w:val="center"/>
              <w:rPr>
                <w:rFonts w:ascii="Arial Narrow" w:hAnsi="Arial Narrow" w:cs="Calibri"/>
                <w:b/>
                <w:sz w:val="18"/>
                <w:szCs w:val="18"/>
              </w:rPr>
            </w:pPr>
            <w:r w:rsidRPr="007E37AF">
              <w:rPr>
                <w:rFonts w:ascii="Arial Narrow" w:hAnsi="Arial Narrow" w:cs="Calibri"/>
                <w:bCs/>
                <w:sz w:val="18"/>
                <w:szCs w:val="18"/>
              </w:rPr>
              <w:t>PDK/0294/POOS/19</w:t>
            </w:r>
          </w:p>
        </w:tc>
        <w:tc>
          <w:tcPr>
            <w:tcW w:w="1344" w:type="dxa"/>
            <w:tcBorders>
              <w:top w:val="single" w:sz="4" w:space="0" w:color="auto"/>
              <w:left w:val="single" w:sz="4" w:space="0" w:color="auto"/>
              <w:bottom w:val="single" w:sz="4" w:space="0" w:color="auto"/>
              <w:right w:val="single" w:sz="4" w:space="0" w:color="auto"/>
            </w:tcBorders>
            <w:vAlign w:val="center"/>
          </w:tcPr>
          <w:p w14:paraId="780EDB6D" w14:textId="61354550" w:rsidR="003C0FBA" w:rsidRPr="007E37AF" w:rsidRDefault="003C0FBA" w:rsidP="003C0FBA">
            <w:pPr>
              <w:suppressAutoHyphens/>
              <w:jc w:val="center"/>
              <w:rPr>
                <w:rFonts w:ascii="Arial Narrow" w:hAnsi="Arial Narrow" w:cs="Calibri"/>
                <w:b/>
                <w:sz w:val="18"/>
                <w:szCs w:val="18"/>
              </w:rPr>
            </w:pPr>
            <w:r w:rsidRPr="007E37AF">
              <w:rPr>
                <w:rFonts w:ascii="Arial Narrow" w:hAnsi="Arial Narrow" w:cs="Calibri"/>
                <w:b/>
                <w:sz w:val="18"/>
                <w:szCs w:val="18"/>
              </w:rPr>
              <w:t>30.10.2025 r.</w:t>
            </w:r>
          </w:p>
        </w:tc>
        <w:tc>
          <w:tcPr>
            <w:tcW w:w="1679" w:type="dxa"/>
            <w:tcBorders>
              <w:top w:val="single" w:sz="4" w:space="0" w:color="auto"/>
              <w:left w:val="single" w:sz="4" w:space="0" w:color="auto"/>
              <w:bottom w:val="single" w:sz="4" w:space="0" w:color="auto"/>
              <w:right w:val="single" w:sz="4" w:space="0" w:color="auto"/>
            </w:tcBorders>
            <w:vAlign w:val="center"/>
          </w:tcPr>
          <w:p w14:paraId="6D04CC85" w14:textId="77777777" w:rsidR="003C0FBA" w:rsidRPr="007E37AF" w:rsidRDefault="003C0FBA" w:rsidP="003C0FBA">
            <w:pPr>
              <w:suppressAutoHyphens/>
              <w:jc w:val="center"/>
              <w:rPr>
                <w:rFonts w:ascii="Arial Narrow" w:hAnsi="Arial Narrow"/>
                <w:b/>
                <w:sz w:val="18"/>
                <w:szCs w:val="18"/>
              </w:rPr>
            </w:pPr>
          </w:p>
        </w:tc>
      </w:tr>
      <w:tr w:rsidR="003C0FBA" w:rsidRPr="007E37AF" w14:paraId="1415E2E8" w14:textId="77777777" w:rsidTr="003C0FBA">
        <w:trPr>
          <w:trHeight w:val="419"/>
        </w:trPr>
        <w:tc>
          <w:tcPr>
            <w:tcW w:w="426" w:type="dxa"/>
            <w:tcBorders>
              <w:top w:val="single" w:sz="4" w:space="0" w:color="auto"/>
              <w:left w:val="single" w:sz="4" w:space="0" w:color="auto"/>
              <w:bottom w:val="single" w:sz="4" w:space="0" w:color="auto"/>
              <w:right w:val="single" w:sz="4" w:space="0" w:color="auto"/>
            </w:tcBorders>
            <w:shd w:val="clear" w:color="auto" w:fill="D9D9D9"/>
            <w:vAlign w:val="center"/>
          </w:tcPr>
          <w:p w14:paraId="53B73491" w14:textId="120F11AB" w:rsidR="003C0FBA" w:rsidRPr="007E37AF" w:rsidRDefault="003C0FBA" w:rsidP="003C0FBA">
            <w:pPr>
              <w:suppressAutoHyphens/>
              <w:jc w:val="center"/>
              <w:rPr>
                <w:rFonts w:ascii="Arial Narrow" w:hAnsi="Arial Narrow" w:cs="Calibri"/>
                <w:sz w:val="20"/>
              </w:rPr>
            </w:pPr>
            <w:r w:rsidRPr="007E37AF">
              <w:rPr>
                <w:rFonts w:ascii="Arial Narrow" w:hAnsi="Arial Narrow" w:cs="Calibri"/>
                <w:sz w:val="20"/>
              </w:rPr>
              <w:t>8</w:t>
            </w:r>
          </w:p>
        </w:tc>
        <w:tc>
          <w:tcPr>
            <w:tcW w:w="2404" w:type="dxa"/>
            <w:tcBorders>
              <w:top w:val="single" w:sz="4" w:space="0" w:color="auto"/>
              <w:left w:val="single" w:sz="4" w:space="0" w:color="auto"/>
              <w:bottom w:val="single" w:sz="4" w:space="0" w:color="auto"/>
              <w:right w:val="single" w:sz="4" w:space="0" w:color="auto"/>
            </w:tcBorders>
            <w:vAlign w:val="center"/>
          </w:tcPr>
          <w:p w14:paraId="4EE81F37" w14:textId="77777777" w:rsidR="003C0FBA" w:rsidRPr="007E37AF" w:rsidRDefault="003C0FBA" w:rsidP="003C0FBA">
            <w:pPr>
              <w:suppressAutoHyphens/>
              <w:jc w:val="center"/>
              <w:rPr>
                <w:rFonts w:ascii="Arial Narrow" w:hAnsi="Arial Narrow" w:cs="Calibri"/>
                <w:b/>
                <w:sz w:val="18"/>
                <w:szCs w:val="18"/>
              </w:rPr>
            </w:pPr>
            <w:r w:rsidRPr="007E37AF">
              <w:rPr>
                <w:rFonts w:ascii="Arial Narrow" w:hAnsi="Arial Narrow" w:cs="Calibri"/>
                <w:b/>
                <w:sz w:val="18"/>
                <w:szCs w:val="18"/>
              </w:rPr>
              <w:t>Sprawdzający</w:t>
            </w:r>
          </w:p>
          <w:p w14:paraId="36687AD7" w14:textId="3A026BE7" w:rsidR="003C0FBA" w:rsidRPr="007E37AF" w:rsidRDefault="003C0FBA" w:rsidP="003C0FBA">
            <w:pPr>
              <w:suppressAutoHyphens/>
              <w:jc w:val="center"/>
              <w:rPr>
                <w:rFonts w:ascii="Arial Narrow" w:hAnsi="Arial Narrow" w:cs="Calibri"/>
                <w:b/>
                <w:sz w:val="18"/>
                <w:szCs w:val="18"/>
              </w:rPr>
            </w:pPr>
            <w:r w:rsidRPr="007E37AF">
              <w:rPr>
                <w:rFonts w:ascii="Arial Narrow" w:hAnsi="Arial Narrow" w:cs="Calibri"/>
                <w:b/>
                <w:sz w:val="18"/>
                <w:szCs w:val="18"/>
              </w:rPr>
              <w:t>Branża sanitarna</w:t>
            </w:r>
          </w:p>
        </w:tc>
        <w:tc>
          <w:tcPr>
            <w:tcW w:w="3645" w:type="dxa"/>
            <w:tcBorders>
              <w:top w:val="single" w:sz="4" w:space="0" w:color="auto"/>
              <w:left w:val="single" w:sz="4" w:space="0" w:color="auto"/>
              <w:bottom w:val="single" w:sz="4" w:space="0" w:color="auto"/>
              <w:right w:val="single" w:sz="4" w:space="0" w:color="auto"/>
            </w:tcBorders>
            <w:vAlign w:val="center"/>
          </w:tcPr>
          <w:p w14:paraId="39BFA8E8" w14:textId="77777777" w:rsidR="003C0FBA" w:rsidRPr="007E37AF" w:rsidRDefault="003C0FBA" w:rsidP="003C0FBA">
            <w:pPr>
              <w:suppressAutoHyphens/>
              <w:jc w:val="center"/>
              <w:rPr>
                <w:rFonts w:ascii="Arial Narrow" w:hAnsi="Arial Narrow" w:cs="Calibri"/>
                <w:b/>
                <w:sz w:val="18"/>
                <w:szCs w:val="18"/>
              </w:rPr>
            </w:pPr>
            <w:r w:rsidRPr="007E37AF">
              <w:rPr>
                <w:rFonts w:ascii="Arial Narrow" w:hAnsi="Arial Narrow" w:cs="Calibri"/>
                <w:b/>
                <w:sz w:val="18"/>
                <w:szCs w:val="18"/>
              </w:rPr>
              <w:t>mgr inż. Joanna Dragan-Bytnar</w:t>
            </w:r>
          </w:p>
          <w:p w14:paraId="613D4D9D" w14:textId="2D06E049" w:rsidR="003C0FBA" w:rsidRPr="007E37AF" w:rsidRDefault="003C0FBA" w:rsidP="003C0FBA">
            <w:pPr>
              <w:suppressAutoHyphens/>
              <w:jc w:val="center"/>
              <w:rPr>
                <w:rFonts w:ascii="Arial Narrow" w:hAnsi="Arial Narrow" w:cs="Calibri"/>
                <w:b/>
                <w:sz w:val="18"/>
                <w:szCs w:val="18"/>
              </w:rPr>
            </w:pPr>
            <w:r w:rsidRPr="007E37AF">
              <w:rPr>
                <w:rFonts w:ascii="Arial Narrow" w:hAnsi="Arial Narrow" w:cs="Calibri"/>
                <w:bCs/>
                <w:sz w:val="18"/>
                <w:szCs w:val="18"/>
              </w:rPr>
              <w:t>PDK/0014/PWOS/18</w:t>
            </w:r>
          </w:p>
        </w:tc>
        <w:tc>
          <w:tcPr>
            <w:tcW w:w="1344" w:type="dxa"/>
            <w:tcBorders>
              <w:top w:val="single" w:sz="4" w:space="0" w:color="auto"/>
              <w:left w:val="single" w:sz="4" w:space="0" w:color="auto"/>
              <w:bottom w:val="single" w:sz="4" w:space="0" w:color="auto"/>
              <w:right w:val="single" w:sz="4" w:space="0" w:color="auto"/>
            </w:tcBorders>
            <w:vAlign w:val="center"/>
          </w:tcPr>
          <w:p w14:paraId="07D77321" w14:textId="46C5A32F" w:rsidR="003C0FBA" w:rsidRPr="007E37AF" w:rsidRDefault="003C0FBA" w:rsidP="003C0FBA">
            <w:pPr>
              <w:suppressAutoHyphens/>
              <w:jc w:val="center"/>
              <w:rPr>
                <w:rFonts w:ascii="Arial Narrow" w:hAnsi="Arial Narrow" w:cs="Calibri"/>
                <w:b/>
                <w:sz w:val="18"/>
                <w:szCs w:val="18"/>
              </w:rPr>
            </w:pPr>
            <w:r w:rsidRPr="007E37AF">
              <w:rPr>
                <w:rFonts w:ascii="Arial Narrow" w:hAnsi="Arial Narrow" w:cs="Calibri"/>
                <w:b/>
                <w:sz w:val="18"/>
                <w:szCs w:val="18"/>
              </w:rPr>
              <w:t>30.10.2025 r.</w:t>
            </w:r>
          </w:p>
        </w:tc>
        <w:tc>
          <w:tcPr>
            <w:tcW w:w="1679" w:type="dxa"/>
            <w:tcBorders>
              <w:top w:val="single" w:sz="4" w:space="0" w:color="auto"/>
              <w:left w:val="single" w:sz="4" w:space="0" w:color="auto"/>
              <w:bottom w:val="single" w:sz="4" w:space="0" w:color="auto"/>
              <w:right w:val="single" w:sz="4" w:space="0" w:color="auto"/>
            </w:tcBorders>
            <w:vAlign w:val="center"/>
          </w:tcPr>
          <w:p w14:paraId="6F686C76" w14:textId="77777777" w:rsidR="003C0FBA" w:rsidRPr="007E37AF" w:rsidRDefault="003C0FBA" w:rsidP="003C0FBA">
            <w:pPr>
              <w:suppressAutoHyphens/>
              <w:jc w:val="center"/>
              <w:rPr>
                <w:rFonts w:ascii="Arial Narrow" w:hAnsi="Arial Narrow"/>
                <w:b/>
                <w:sz w:val="18"/>
                <w:szCs w:val="18"/>
              </w:rPr>
            </w:pPr>
          </w:p>
        </w:tc>
      </w:tr>
      <w:bookmarkEnd w:id="3"/>
      <w:bookmarkEnd w:id="4"/>
    </w:tbl>
    <w:p w14:paraId="62073EAC" w14:textId="77777777" w:rsidR="00332A6A" w:rsidRPr="007E37AF" w:rsidRDefault="00332A6A" w:rsidP="00332A6A">
      <w:pPr>
        <w:rPr>
          <w:rFonts w:ascii="Arial Narrow" w:hAnsi="Arial Narrow" w:cs="Calibri"/>
          <w:sz w:val="18"/>
          <w:szCs w:val="18"/>
        </w:rPr>
        <w:sectPr w:rsidR="00332A6A" w:rsidRPr="007E37AF" w:rsidSect="00332A6A">
          <w:footerReference w:type="first" r:id="rId10"/>
          <w:pgSz w:w="11906" w:h="16838" w:code="9"/>
          <w:pgMar w:top="567" w:right="1134" w:bottom="1134" w:left="1276" w:header="567" w:footer="567" w:gutter="0"/>
          <w:pgNumType w:start="1"/>
          <w:cols w:space="708"/>
          <w:docGrid w:linePitch="326"/>
        </w:sectPr>
      </w:pPr>
    </w:p>
    <w:tbl>
      <w:tblPr>
        <w:tblW w:w="0" w:type="auto"/>
        <w:tblInd w:w="108" w:type="dxa"/>
        <w:tblLook w:val="04A0" w:firstRow="1" w:lastRow="0" w:firstColumn="1" w:lastColumn="0" w:noHBand="0" w:noVBand="1"/>
      </w:tblPr>
      <w:tblGrid>
        <w:gridCol w:w="959"/>
        <w:gridCol w:w="425"/>
        <w:gridCol w:w="6520"/>
        <w:gridCol w:w="1099"/>
      </w:tblGrid>
      <w:tr w:rsidR="00847799" w:rsidRPr="007E37AF" w14:paraId="761BD3DA" w14:textId="77777777" w:rsidTr="0011707F">
        <w:tc>
          <w:tcPr>
            <w:tcW w:w="959" w:type="dxa"/>
          </w:tcPr>
          <w:p w14:paraId="5CA137C6" w14:textId="77777777" w:rsidR="00847799" w:rsidRPr="007E37AF" w:rsidRDefault="00847799" w:rsidP="0011707F">
            <w:pPr>
              <w:pStyle w:val="Podtytu"/>
              <w:jc w:val="left"/>
              <w:rPr>
                <w:rFonts w:ascii="Arial Narrow" w:hAnsi="Arial Narrow"/>
                <w:sz w:val="24"/>
                <w:szCs w:val="16"/>
              </w:rPr>
            </w:pPr>
            <w:bookmarkStart w:id="5" w:name="_Toc21466722"/>
            <w:bookmarkStart w:id="6" w:name="_Toc67055325"/>
            <w:r w:rsidRPr="007E37AF">
              <w:rPr>
                <w:rFonts w:ascii="Arial Narrow" w:hAnsi="Arial Narrow"/>
                <w:sz w:val="28"/>
                <w:szCs w:val="18"/>
              </w:rPr>
              <w:lastRenderedPageBreak/>
              <w:br w:type="page"/>
            </w:r>
            <w:r w:rsidRPr="007E37AF">
              <w:rPr>
                <w:rFonts w:ascii="Arial Narrow" w:hAnsi="Arial Narrow"/>
                <w:sz w:val="28"/>
                <w:szCs w:val="18"/>
              </w:rPr>
              <w:br w:type="page"/>
            </w:r>
            <w:r w:rsidRPr="007E37AF">
              <w:rPr>
                <w:rFonts w:ascii="Arial Narrow" w:hAnsi="Arial Narrow"/>
              </w:rPr>
              <w:br w:type="page"/>
            </w:r>
          </w:p>
        </w:tc>
        <w:tc>
          <w:tcPr>
            <w:tcW w:w="6945" w:type="dxa"/>
            <w:gridSpan w:val="2"/>
          </w:tcPr>
          <w:p w14:paraId="2FE58D95" w14:textId="77777777" w:rsidR="00847799" w:rsidRPr="007E37AF" w:rsidRDefault="00847799" w:rsidP="0011707F">
            <w:pPr>
              <w:pStyle w:val="Podtytu"/>
              <w:jc w:val="left"/>
              <w:rPr>
                <w:rFonts w:ascii="Arial Narrow" w:hAnsi="Arial Narrow"/>
                <w:sz w:val="24"/>
                <w:szCs w:val="16"/>
              </w:rPr>
            </w:pPr>
            <w:r w:rsidRPr="007E37AF">
              <w:rPr>
                <w:rFonts w:ascii="Arial Narrow" w:hAnsi="Arial Narrow"/>
                <w:sz w:val="24"/>
                <w:szCs w:val="16"/>
              </w:rPr>
              <w:t>SPIS ZAWARTOŚCI:</w:t>
            </w:r>
          </w:p>
        </w:tc>
        <w:tc>
          <w:tcPr>
            <w:tcW w:w="1099" w:type="dxa"/>
          </w:tcPr>
          <w:p w14:paraId="14756120" w14:textId="77777777" w:rsidR="00847799" w:rsidRPr="007E37AF" w:rsidRDefault="00847799" w:rsidP="0011707F">
            <w:pPr>
              <w:pStyle w:val="Podtytu"/>
              <w:jc w:val="left"/>
              <w:rPr>
                <w:rFonts w:ascii="Arial Narrow" w:hAnsi="Arial Narrow"/>
                <w:sz w:val="24"/>
                <w:szCs w:val="16"/>
              </w:rPr>
            </w:pPr>
          </w:p>
        </w:tc>
      </w:tr>
      <w:tr w:rsidR="00847799" w:rsidRPr="007E37AF" w14:paraId="59586FEF" w14:textId="77777777" w:rsidTr="0011707F">
        <w:tc>
          <w:tcPr>
            <w:tcW w:w="1384" w:type="dxa"/>
            <w:gridSpan w:val="2"/>
          </w:tcPr>
          <w:p w14:paraId="249B3A1F" w14:textId="6D41E296" w:rsidR="00847799" w:rsidRPr="007E37AF" w:rsidRDefault="00847799" w:rsidP="0011707F">
            <w:pPr>
              <w:pStyle w:val="Podtytu"/>
              <w:jc w:val="left"/>
              <w:rPr>
                <w:rFonts w:ascii="Arial Narrow" w:hAnsi="Arial Narrow"/>
                <w:color w:val="7030A0"/>
                <w:sz w:val="24"/>
                <w:szCs w:val="16"/>
              </w:rPr>
            </w:pPr>
            <w:r w:rsidRPr="007E37AF">
              <w:rPr>
                <w:rFonts w:ascii="Arial Narrow" w:hAnsi="Arial Narrow"/>
                <w:color w:val="7030A0"/>
                <w:sz w:val="24"/>
                <w:szCs w:val="16"/>
              </w:rPr>
              <w:t xml:space="preserve">TOM </w:t>
            </w:r>
            <w:r w:rsidR="007266AD" w:rsidRPr="007E37AF">
              <w:rPr>
                <w:rFonts w:ascii="Arial Narrow" w:hAnsi="Arial Narrow"/>
                <w:color w:val="7030A0"/>
                <w:sz w:val="24"/>
                <w:szCs w:val="16"/>
              </w:rPr>
              <w:t>D</w:t>
            </w:r>
          </w:p>
        </w:tc>
        <w:tc>
          <w:tcPr>
            <w:tcW w:w="6520" w:type="dxa"/>
          </w:tcPr>
          <w:p w14:paraId="72118EB3" w14:textId="0A388448" w:rsidR="00847799" w:rsidRPr="007E37AF" w:rsidRDefault="00847799" w:rsidP="0011707F">
            <w:pPr>
              <w:pStyle w:val="Podtytu"/>
              <w:jc w:val="left"/>
              <w:rPr>
                <w:rFonts w:ascii="Arial Narrow" w:hAnsi="Arial Narrow"/>
                <w:color w:val="7030A0"/>
                <w:sz w:val="24"/>
                <w:szCs w:val="16"/>
              </w:rPr>
            </w:pPr>
            <w:r w:rsidRPr="007E37AF">
              <w:rPr>
                <w:rFonts w:ascii="Arial Narrow" w:hAnsi="Arial Narrow"/>
                <w:color w:val="7030A0"/>
                <w:sz w:val="24"/>
                <w:szCs w:val="16"/>
              </w:rPr>
              <w:t xml:space="preserve">PROJEKT </w:t>
            </w:r>
            <w:r w:rsidR="007266AD" w:rsidRPr="007E37AF">
              <w:rPr>
                <w:rFonts w:ascii="Arial Narrow" w:hAnsi="Arial Narrow"/>
                <w:color w:val="7030A0"/>
                <w:sz w:val="24"/>
                <w:szCs w:val="16"/>
              </w:rPr>
              <w:t>TECHNICZNY</w:t>
            </w:r>
          </w:p>
        </w:tc>
        <w:tc>
          <w:tcPr>
            <w:tcW w:w="1099" w:type="dxa"/>
          </w:tcPr>
          <w:p w14:paraId="269C6842" w14:textId="77777777" w:rsidR="00847799" w:rsidRPr="007E37AF" w:rsidRDefault="00847799" w:rsidP="0011707F">
            <w:pPr>
              <w:pStyle w:val="Podtytu"/>
              <w:jc w:val="left"/>
              <w:rPr>
                <w:rFonts w:ascii="Arial Narrow" w:hAnsi="Arial Narrow"/>
                <w:sz w:val="24"/>
                <w:szCs w:val="16"/>
              </w:rPr>
            </w:pPr>
          </w:p>
        </w:tc>
      </w:tr>
    </w:tbl>
    <w:p w14:paraId="3A0B5D01" w14:textId="6810C9CB" w:rsidR="00EE10DD" w:rsidRPr="007E37AF" w:rsidRDefault="00A93622">
      <w:pPr>
        <w:pStyle w:val="Spistreci1"/>
        <w:rPr>
          <w:rFonts w:asciiTheme="minorHAnsi" w:eastAsiaTheme="minorEastAsia" w:hAnsiTheme="minorHAnsi" w:cstheme="minorBidi"/>
          <w:b w:val="0"/>
          <w:bCs w:val="0"/>
          <w:iCs w:val="0"/>
          <w:caps w:val="0"/>
          <w:kern w:val="2"/>
          <w:sz w:val="24"/>
          <w:lang w:eastAsia="pl-PL"/>
          <w14:ligatures w14:val="standardContextual"/>
        </w:rPr>
      </w:pPr>
      <w:r w:rsidRPr="007E37AF">
        <w:rPr>
          <w:rFonts w:ascii="Times New Roman" w:hAnsi="Times New Roman"/>
          <w:caps w:val="0"/>
          <w:snapToGrid w:val="0"/>
        </w:rPr>
        <w:fldChar w:fldCharType="begin"/>
      </w:r>
      <w:r w:rsidRPr="007E37AF">
        <w:instrText xml:space="preserve"> TOC \o "1-4" \h \z \u </w:instrText>
      </w:r>
      <w:r w:rsidRPr="007E37AF">
        <w:rPr>
          <w:rFonts w:ascii="Times New Roman" w:hAnsi="Times New Roman"/>
          <w:caps w:val="0"/>
          <w:snapToGrid w:val="0"/>
        </w:rPr>
        <w:fldChar w:fldCharType="separate"/>
      </w:r>
      <w:hyperlink w:anchor="_Toc201912076" w:history="1">
        <w:r w:rsidR="00EE10DD" w:rsidRPr="007E37AF">
          <w:rPr>
            <w:rStyle w:val="Hipercze"/>
            <w:rFonts w:ascii="Arial Narrow" w:hAnsi="Arial Narrow"/>
          </w:rPr>
          <w:t>A.</w:t>
        </w:r>
        <w:r w:rsidR="00EE10DD" w:rsidRPr="007E37AF">
          <w:rPr>
            <w:rFonts w:asciiTheme="minorHAnsi" w:eastAsiaTheme="minorEastAsia" w:hAnsiTheme="minorHAnsi" w:cstheme="minorBidi"/>
            <w:b w:val="0"/>
            <w:bCs w:val="0"/>
            <w:iCs w:val="0"/>
            <w:caps w:val="0"/>
            <w:kern w:val="2"/>
            <w:sz w:val="24"/>
            <w:lang w:eastAsia="pl-PL"/>
            <w14:ligatures w14:val="standardContextual"/>
          </w:rPr>
          <w:tab/>
        </w:r>
        <w:r w:rsidR="00EE10DD" w:rsidRPr="007E37AF">
          <w:rPr>
            <w:rStyle w:val="Hipercze"/>
            <w:rFonts w:ascii="Arial Narrow" w:hAnsi="Arial Narrow"/>
            <w:shd w:val="clear" w:color="auto" w:fill="D9E2F3"/>
          </w:rPr>
          <w:t>OŚWIADCZENIE O SPORZĄDZENIU  PROJEKTU ARCHITEKTONICZNO-BUDOWLANEGO  Z OBOWIĄZUJĄCYMI PRZEPISAMI</w:t>
        </w:r>
        <w:r w:rsidR="00EE10DD" w:rsidRPr="007E37AF">
          <w:rPr>
            <w:webHidden/>
          </w:rPr>
          <w:tab/>
        </w:r>
        <w:r w:rsidR="00EE10DD" w:rsidRPr="007E37AF">
          <w:rPr>
            <w:webHidden/>
          </w:rPr>
          <w:fldChar w:fldCharType="begin"/>
        </w:r>
        <w:r w:rsidR="00EE10DD" w:rsidRPr="007E37AF">
          <w:rPr>
            <w:webHidden/>
          </w:rPr>
          <w:instrText xml:space="preserve"> PAGEREF _Toc201912076 \h </w:instrText>
        </w:r>
        <w:r w:rsidR="00EE10DD" w:rsidRPr="007E37AF">
          <w:rPr>
            <w:webHidden/>
          </w:rPr>
        </w:r>
        <w:r w:rsidR="00EE10DD" w:rsidRPr="007E37AF">
          <w:rPr>
            <w:webHidden/>
          </w:rPr>
          <w:fldChar w:fldCharType="separate"/>
        </w:r>
        <w:r w:rsidR="005D13E3">
          <w:rPr>
            <w:webHidden/>
          </w:rPr>
          <w:t>3</w:t>
        </w:r>
        <w:r w:rsidR="00EE10DD" w:rsidRPr="007E37AF">
          <w:rPr>
            <w:webHidden/>
          </w:rPr>
          <w:fldChar w:fldCharType="end"/>
        </w:r>
      </w:hyperlink>
    </w:p>
    <w:p w14:paraId="60FBD0C5" w14:textId="4397281C" w:rsidR="00EE10DD" w:rsidRPr="007E37AF" w:rsidRDefault="00EE10DD">
      <w:pPr>
        <w:pStyle w:val="Spistreci1"/>
        <w:rPr>
          <w:rFonts w:asciiTheme="minorHAnsi" w:eastAsiaTheme="minorEastAsia" w:hAnsiTheme="minorHAnsi" w:cstheme="minorBidi"/>
          <w:b w:val="0"/>
          <w:bCs w:val="0"/>
          <w:iCs w:val="0"/>
          <w:caps w:val="0"/>
          <w:kern w:val="2"/>
          <w:sz w:val="24"/>
          <w:lang w:eastAsia="pl-PL"/>
          <w14:ligatures w14:val="standardContextual"/>
        </w:rPr>
      </w:pPr>
      <w:hyperlink w:anchor="_Toc201912077" w:history="1">
        <w:r w:rsidRPr="007E37AF">
          <w:rPr>
            <w:rStyle w:val="Hipercze"/>
            <w:rFonts w:ascii="Arial Narrow" w:hAnsi="Arial Narrow"/>
          </w:rPr>
          <w:t>B.</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shd w:val="clear" w:color="auto" w:fill="D9E2F3"/>
          </w:rPr>
          <w:t>UPRAWNIENIA I ZAŚWADCZENIA O WPISIE DO IZBY INŻYNIERÓW BUDOWNICTWA</w:t>
        </w:r>
        <w:r w:rsidRPr="007E37AF">
          <w:rPr>
            <w:webHidden/>
          </w:rPr>
          <w:tab/>
        </w:r>
        <w:r w:rsidRPr="007E37AF">
          <w:rPr>
            <w:webHidden/>
          </w:rPr>
          <w:fldChar w:fldCharType="begin"/>
        </w:r>
        <w:r w:rsidRPr="007E37AF">
          <w:rPr>
            <w:webHidden/>
          </w:rPr>
          <w:instrText xml:space="preserve"> PAGEREF _Toc201912077 \h </w:instrText>
        </w:r>
        <w:r w:rsidRPr="007E37AF">
          <w:rPr>
            <w:webHidden/>
          </w:rPr>
        </w:r>
        <w:r w:rsidRPr="007E37AF">
          <w:rPr>
            <w:webHidden/>
          </w:rPr>
          <w:fldChar w:fldCharType="separate"/>
        </w:r>
        <w:r w:rsidR="005D13E3">
          <w:rPr>
            <w:webHidden/>
          </w:rPr>
          <w:t>4</w:t>
        </w:r>
        <w:r w:rsidRPr="007E37AF">
          <w:rPr>
            <w:webHidden/>
          </w:rPr>
          <w:fldChar w:fldCharType="end"/>
        </w:r>
      </w:hyperlink>
    </w:p>
    <w:p w14:paraId="3784F480" w14:textId="7C061432" w:rsidR="00EE10DD" w:rsidRPr="007E37AF" w:rsidRDefault="00EE10DD">
      <w:pPr>
        <w:pStyle w:val="Spistreci1"/>
        <w:rPr>
          <w:rFonts w:asciiTheme="minorHAnsi" w:eastAsiaTheme="minorEastAsia" w:hAnsiTheme="minorHAnsi" w:cstheme="minorBidi"/>
          <w:b w:val="0"/>
          <w:bCs w:val="0"/>
          <w:iCs w:val="0"/>
          <w:caps w:val="0"/>
          <w:kern w:val="2"/>
          <w:sz w:val="24"/>
          <w:lang w:eastAsia="pl-PL"/>
          <w14:ligatures w14:val="standardContextual"/>
        </w:rPr>
      </w:pPr>
      <w:hyperlink w:anchor="_Toc201912078" w:history="1">
        <w:r w:rsidRPr="007E37AF">
          <w:rPr>
            <w:rStyle w:val="Hipercze"/>
            <w:rFonts w:ascii="Arial Narrow" w:hAnsi="Arial Narrow"/>
          </w:rPr>
          <w:t>C.</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shd w:val="clear" w:color="auto" w:fill="D9E2F3"/>
          </w:rPr>
          <w:t>CZĘŚĆ OPISOWA</w:t>
        </w:r>
        <w:r w:rsidRPr="007E37AF">
          <w:rPr>
            <w:webHidden/>
          </w:rPr>
          <w:tab/>
        </w:r>
        <w:r w:rsidRPr="007E37AF">
          <w:rPr>
            <w:webHidden/>
          </w:rPr>
          <w:fldChar w:fldCharType="begin"/>
        </w:r>
        <w:r w:rsidRPr="007E37AF">
          <w:rPr>
            <w:webHidden/>
          </w:rPr>
          <w:instrText xml:space="preserve"> PAGEREF _Toc201912078 \h </w:instrText>
        </w:r>
        <w:r w:rsidRPr="007E37AF">
          <w:rPr>
            <w:webHidden/>
          </w:rPr>
        </w:r>
        <w:r w:rsidRPr="007E37AF">
          <w:rPr>
            <w:webHidden/>
          </w:rPr>
          <w:fldChar w:fldCharType="separate"/>
        </w:r>
        <w:r w:rsidR="005D13E3">
          <w:rPr>
            <w:webHidden/>
          </w:rPr>
          <w:t>5</w:t>
        </w:r>
        <w:r w:rsidRPr="007E37AF">
          <w:rPr>
            <w:webHidden/>
          </w:rPr>
          <w:fldChar w:fldCharType="end"/>
        </w:r>
      </w:hyperlink>
    </w:p>
    <w:p w14:paraId="02A4B1AA" w14:textId="454347E6" w:rsidR="00EE10DD" w:rsidRPr="007E37AF" w:rsidRDefault="00EE10DD">
      <w:pPr>
        <w:pStyle w:val="Spistreci1"/>
        <w:rPr>
          <w:rFonts w:asciiTheme="minorHAnsi" w:eastAsiaTheme="minorEastAsia" w:hAnsiTheme="minorHAnsi" w:cstheme="minorBidi"/>
          <w:b w:val="0"/>
          <w:bCs w:val="0"/>
          <w:iCs w:val="0"/>
          <w:caps w:val="0"/>
          <w:kern w:val="2"/>
          <w:sz w:val="24"/>
          <w:lang w:eastAsia="pl-PL"/>
          <w14:ligatures w14:val="standardContextual"/>
        </w:rPr>
      </w:pPr>
      <w:hyperlink w:anchor="_Toc201912079" w:history="1">
        <w:r w:rsidRPr="007E37AF">
          <w:rPr>
            <w:rStyle w:val="Hipercze"/>
            <w:rFonts w:ascii="Arial Narrow" w:hAnsi="Arial Narrow" w:cstheme="minorHAnsi"/>
            <w:lang w:eastAsia="ar-SA"/>
          </w:rPr>
          <w:t>1.</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cs="Arial"/>
            <w:lang w:eastAsia="ar-SA"/>
          </w:rPr>
          <w:t>INFORMACJE OGÓLNE</w:t>
        </w:r>
        <w:r w:rsidRPr="007E37AF">
          <w:rPr>
            <w:webHidden/>
          </w:rPr>
          <w:tab/>
        </w:r>
        <w:r w:rsidRPr="007E37AF">
          <w:rPr>
            <w:webHidden/>
          </w:rPr>
          <w:fldChar w:fldCharType="begin"/>
        </w:r>
        <w:r w:rsidRPr="007E37AF">
          <w:rPr>
            <w:webHidden/>
          </w:rPr>
          <w:instrText xml:space="preserve"> PAGEREF _Toc201912079 \h </w:instrText>
        </w:r>
        <w:r w:rsidRPr="007E37AF">
          <w:rPr>
            <w:webHidden/>
          </w:rPr>
        </w:r>
        <w:r w:rsidRPr="007E37AF">
          <w:rPr>
            <w:webHidden/>
          </w:rPr>
          <w:fldChar w:fldCharType="separate"/>
        </w:r>
        <w:r w:rsidR="005D13E3">
          <w:rPr>
            <w:webHidden/>
          </w:rPr>
          <w:t>5</w:t>
        </w:r>
        <w:r w:rsidRPr="007E37AF">
          <w:rPr>
            <w:webHidden/>
          </w:rPr>
          <w:fldChar w:fldCharType="end"/>
        </w:r>
      </w:hyperlink>
    </w:p>
    <w:p w14:paraId="03406E19" w14:textId="07C6BDE9"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080" w:history="1">
        <w:r w:rsidRPr="007E37AF">
          <w:rPr>
            <w:rStyle w:val="Hipercze"/>
            <w:rFonts w:ascii="Arial Narrow" w:hAnsi="Arial Narrow"/>
            <w:bCs/>
          </w:rPr>
          <w:t>1.1</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Rodzaj i kategoria obiektu budowlanego</w:t>
        </w:r>
        <w:r w:rsidRPr="007E37AF">
          <w:rPr>
            <w:webHidden/>
          </w:rPr>
          <w:tab/>
        </w:r>
        <w:r w:rsidRPr="007E37AF">
          <w:rPr>
            <w:webHidden/>
          </w:rPr>
          <w:fldChar w:fldCharType="begin"/>
        </w:r>
        <w:r w:rsidRPr="007E37AF">
          <w:rPr>
            <w:webHidden/>
          </w:rPr>
          <w:instrText xml:space="preserve"> PAGEREF _Toc201912080 \h </w:instrText>
        </w:r>
        <w:r w:rsidRPr="007E37AF">
          <w:rPr>
            <w:webHidden/>
          </w:rPr>
        </w:r>
        <w:r w:rsidRPr="007E37AF">
          <w:rPr>
            <w:webHidden/>
          </w:rPr>
          <w:fldChar w:fldCharType="separate"/>
        </w:r>
        <w:r w:rsidR="005D13E3">
          <w:rPr>
            <w:webHidden/>
          </w:rPr>
          <w:t>5</w:t>
        </w:r>
        <w:r w:rsidRPr="007E37AF">
          <w:rPr>
            <w:webHidden/>
          </w:rPr>
          <w:fldChar w:fldCharType="end"/>
        </w:r>
      </w:hyperlink>
    </w:p>
    <w:p w14:paraId="59CC766C" w14:textId="6417A56C"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081" w:history="1">
        <w:r w:rsidRPr="007E37AF">
          <w:rPr>
            <w:rStyle w:val="Hipercze"/>
            <w:rFonts w:ascii="Arial Narrow" w:hAnsi="Arial Narrow"/>
            <w:bCs/>
          </w:rPr>
          <w:t>1.2</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LOKALIZACJA INWESTYCJI</w:t>
        </w:r>
        <w:r w:rsidRPr="007E37AF">
          <w:rPr>
            <w:webHidden/>
          </w:rPr>
          <w:tab/>
        </w:r>
        <w:r w:rsidRPr="007E37AF">
          <w:rPr>
            <w:webHidden/>
          </w:rPr>
          <w:fldChar w:fldCharType="begin"/>
        </w:r>
        <w:r w:rsidRPr="007E37AF">
          <w:rPr>
            <w:webHidden/>
          </w:rPr>
          <w:instrText xml:space="preserve"> PAGEREF _Toc201912081 \h </w:instrText>
        </w:r>
        <w:r w:rsidRPr="007E37AF">
          <w:rPr>
            <w:webHidden/>
          </w:rPr>
        </w:r>
        <w:r w:rsidRPr="007E37AF">
          <w:rPr>
            <w:webHidden/>
          </w:rPr>
          <w:fldChar w:fldCharType="separate"/>
        </w:r>
        <w:r w:rsidR="005D13E3">
          <w:rPr>
            <w:webHidden/>
          </w:rPr>
          <w:t>5</w:t>
        </w:r>
        <w:r w:rsidRPr="007E37AF">
          <w:rPr>
            <w:webHidden/>
          </w:rPr>
          <w:fldChar w:fldCharType="end"/>
        </w:r>
      </w:hyperlink>
    </w:p>
    <w:p w14:paraId="13E7E6B2" w14:textId="6F724199"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082" w:history="1">
        <w:r w:rsidRPr="007E37AF">
          <w:rPr>
            <w:rStyle w:val="Hipercze"/>
            <w:rFonts w:ascii="Arial Narrow" w:hAnsi="Arial Narrow"/>
            <w:bCs/>
          </w:rPr>
          <w:t>1.3</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Przeznaczenie i program użytkowy obiektu</w:t>
        </w:r>
        <w:r w:rsidRPr="007E37AF">
          <w:rPr>
            <w:webHidden/>
          </w:rPr>
          <w:tab/>
        </w:r>
        <w:r w:rsidRPr="007E37AF">
          <w:rPr>
            <w:webHidden/>
          </w:rPr>
          <w:fldChar w:fldCharType="begin"/>
        </w:r>
        <w:r w:rsidRPr="007E37AF">
          <w:rPr>
            <w:webHidden/>
          </w:rPr>
          <w:instrText xml:space="preserve"> PAGEREF _Toc201912082 \h </w:instrText>
        </w:r>
        <w:r w:rsidRPr="007E37AF">
          <w:rPr>
            <w:webHidden/>
          </w:rPr>
        </w:r>
        <w:r w:rsidRPr="007E37AF">
          <w:rPr>
            <w:webHidden/>
          </w:rPr>
          <w:fldChar w:fldCharType="separate"/>
        </w:r>
        <w:r w:rsidR="005D13E3">
          <w:rPr>
            <w:webHidden/>
          </w:rPr>
          <w:t>5</w:t>
        </w:r>
        <w:r w:rsidRPr="007E37AF">
          <w:rPr>
            <w:webHidden/>
          </w:rPr>
          <w:fldChar w:fldCharType="end"/>
        </w:r>
      </w:hyperlink>
    </w:p>
    <w:p w14:paraId="428A0837" w14:textId="26239240"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083" w:history="1">
        <w:r w:rsidRPr="007E37AF">
          <w:rPr>
            <w:rStyle w:val="Hipercze"/>
            <w:rFonts w:ascii="Arial Narrow" w:hAnsi="Arial Narrow"/>
            <w:bCs/>
          </w:rPr>
          <w:t>1.4</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Podstawowe parametry techniczne</w:t>
        </w:r>
        <w:r w:rsidRPr="007E37AF">
          <w:rPr>
            <w:webHidden/>
          </w:rPr>
          <w:tab/>
        </w:r>
        <w:r w:rsidRPr="007E37AF">
          <w:rPr>
            <w:webHidden/>
          </w:rPr>
          <w:fldChar w:fldCharType="begin"/>
        </w:r>
        <w:r w:rsidRPr="007E37AF">
          <w:rPr>
            <w:webHidden/>
          </w:rPr>
          <w:instrText xml:space="preserve"> PAGEREF _Toc201912083 \h </w:instrText>
        </w:r>
        <w:r w:rsidRPr="007E37AF">
          <w:rPr>
            <w:webHidden/>
          </w:rPr>
        </w:r>
        <w:r w:rsidRPr="007E37AF">
          <w:rPr>
            <w:webHidden/>
          </w:rPr>
          <w:fldChar w:fldCharType="separate"/>
        </w:r>
        <w:r w:rsidR="005D13E3">
          <w:rPr>
            <w:webHidden/>
          </w:rPr>
          <w:t>5</w:t>
        </w:r>
        <w:r w:rsidRPr="007E37AF">
          <w:rPr>
            <w:webHidden/>
          </w:rPr>
          <w:fldChar w:fldCharType="end"/>
        </w:r>
      </w:hyperlink>
    </w:p>
    <w:p w14:paraId="4469FFBF" w14:textId="6836A43A" w:rsidR="00EE10DD" w:rsidRPr="007E37AF" w:rsidRDefault="00EE10DD">
      <w:pPr>
        <w:pStyle w:val="Spistreci1"/>
        <w:rPr>
          <w:rFonts w:asciiTheme="minorHAnsi" w:eastAsiaTheme="minorEastAsia" w:hAnsiTheme="minorHAnsi" w:cstheme="minorBidi"/>
          <w:b w:val="0"/>
          <w:bCs w:val="0"/>
          <w:iCs w:val="0"/>
          <w:caps w:val="0"/>
          <w:kern w:val="2"/>
          <w:sz w:val="24"/>
          <w:lang w:eastAsia="pl-PL"/>
          <w14:ligatures w14:val="standardContextual"/>
        </w:rPr>
      </w:pPr>
      <w:hyperlink w:anchor="_Toc201912084" w:history="1">
        <w:r w:rsidRPr="007E37AF">
          <w:rPr>
            <w:rStyle w:val="Hipercze"/>
            <w:rFonts w:ascii="Arial Narrow" w:hAnsi="Arial Narrow" w:cstheme="minorHAnsi"/>
            <w:lang w:eastAsia="ar-SA"/>
          </w:rPr>
          <w:t>2.</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cs="Arial"/>
            <w:lang w:eastAsia="ar-SA"/>
          </w:rPr>
          <w:t>FORMA I FUNKCJA PROJEKTOWANEGO OBIEKTU</w:t>
        </w:r>
        <w:r w:rsidRPr="007E37AF">
          <w:rPr>
            <w:webHidden/>
          </w:rPr>
          <w:tab/>
        </w:r>
        <w:r w:rsidRPr="007E37AF">
          <w:rPr>
            <w:webHidden/>
          </w:rPr>
          <w:fldChar w:fldCharType="begin"/>
        </w:r>
        <w:r w:rsidRPr="007E37AF">
          <w:rPr>
            <w:webHidden/>
          </w:rPr>
          <w:instrText xml:space="preserve"> PAGEREF _Toc201912084 \h </w:instrText>
        </w:r>
        <w:r w:rsidRPr="007E37AF">
          <w:rPr>
            <w:webHidden/>
          </w:rPr>
        </w:r>
        <w:r w:rsidRPr="007E37AF">
          <w:rPr>
            <w:webHidden/>
          </w:rPr>
          <w:fldChar w:fldCharType="separate"/>
        </w:r>
        <w:r w:rsidR="005D13E3">
          <w:rPr>
            <w:webHidden/>
          </w:rPr>
          <w:t>6</w:t>
        </w:r>
        <w:r w:rsidRPr="007E37AF">
          <w:rPr>
            <w:webHidden/>
          </w:rPr>
          <w:fldChar w:fldCharType="end"/>
        </w:r>
      </w:hyperlink>
    </w:p>
    <w:p w14:paraId="31850D17" w14:textId="2C0EF015" w:rsidR="00EE10DD" w:rsidRPr="007E37AF" w:rsidRDefault="00EE10DD">
      <w:pPr>
        <w:pStyle w:val="Spistreci1"/>
        <w:rPr>
          <w:rFonts w:asciiTheme="minorHAnsi" w:eastAsiaTheme="minorEastAsia" w:hAnsiTheme="minorHAnsi" w:cstheme="minorBidi"/>
          <w:b w:val="0"/>
          <w:bCs w:val="0"/>
          <w:iCs w:val="0"/>
          <w:caps w:val="0"/>
          <w:kern w:val="2"/>
          <w:sz w:val="24"/>
          <w:lang w:eastAsia="pl-PL"/>
          <w14:ligatures w14:val="standardContextual"/>
        </w:rPr>
      </w:pPr>
      <w:hyperlink w:anchor="_Toc201912085" w:history="1">
        <w:r w:rsidRPr="007E37AF">
          <w:rPr>
            <w:rStyle w:val="Hipercze"/>
            <w:rFonts w:ascii="Arial Narrow" w:hAnsi="Arial Narrow" w:cstheme="minorHAnsi"/>
            <w:lang w:eastAsia="ar-SA"/>
          </w:rPr>
          <w:t>3.</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cs="Arial"/>
            <w:lang w:eastAsia="ar-SA"/>
          </w:rPr>
          <w:t>WARUNKI GRUNTOWO-WODNE</w:t>
        </w:r>
        <w:r w:rsidRPr="007E37AF">
          <w:rPr>
            <w:webHidden/>
          </w:rPr>
          <w:tab/>
        </w:r>
        <w:r w:rsidRPr="007E37AF">
          <w:rPr>
            <w:webHidden/>
          </w:rPr>
          <w:fldChar w:fldCharType="begin"/>
        </w:r>
        <w:r w:rsidRPr="007E37AF">
          <w:rPr>
            <w:webHidden/>
          </w:rPr>
          <w:instrText xml:space="preserve"> PAGEREF _Toc201912085 \h </w:instrText>
        </w:r>
        <w:r w:rsidRPr="007E37AF">
          <w:rPr>
            <w:webHidden/>
          </w:rPr>
        </w:r>
        <w:r w:rsidRPr="007E37AF">
          <w:rPr>
            <w:webHidden/>
          </w:rPr>
          <w:fldChar w:fldCharType="separate"/>
        </w:r>
        <w:r w:rsidR="005D13E3">
          <w:rPr>
            <w:webHidden/>
          </w:rPr>
          <w:t>6</w:t>
        </w:r>
        <w:r w:rsidRPr="007E37AF">
          <w:rPr>
            <w:webHidden/>
          </w:rPr>
          <w:fldChar w:fldCharType="end"/>
        </w:r>
      </w:hyperlink>
    </w:p>
    <w:p w14:paraId="585408DD" w14:textId="7DCA0ABD"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086" w:history="1">
        <w:r w:rsidRPr="007E37AF">
          <w:rPr>
            <w:rStyle w:val="Hipercze"/>
            <w:rFonts w:ascii="Arial Narrow" w:hAnsi="Arial Narrow"/>
            <w:bCs/>
          </w:rPr>
          <w:t>3.1</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Zaliczenie obiektu budowlanego do odpowiedniej kategorii geotechnicznej</w:t>
        </w:r>
        <w:r w:rsidRPr="007E37AF">
          <w:rPr>
            <w:webHidden/>
          </w:rPr>
          <w:tab/>
        </w:r>
        <w:r w:rsidRPr="007E37AF">
          <w:rPr>
            <w:webHidden/>
          </w:rPr>
          <w:fldChar w:fldCharType="begin"/>
        </w:r>
        <w:r w:rsidRPr="007E37AF">
          <w:rPr>
            <w:webHidden/>
          </w:rPr>
          <w:instrText xml:space="preserve"> PAGEREF _Toc201912086 \h </w:instrText>
        </w:r>
        <w:r w:rsidRPr="007E37AF">
          <w:rPr>
            <w:webHidden/>
          </w:rPr>
        </w:r>
        <w:r w:rsidRPr="007E37AF">
          <w:rPr>
            <w:webHidden/>
          </w:rPr>
          <w:fldChar w:fldCharType="separate"/>
        </w:r>
        <w:r w:rsidR="005D13E3">
          <w:rPr>
            <w:webHidden/>
          </w:rPr>
          <w:t>7</w:t>
        </w:r>
        <w:r w:rsidRPr="007E37AF">
          <w:rPr>
            <w:webHidden/>
          </w:rPr>
          <w:fldChar w:fldCharType="end"/>
        </w:r>
      </w:hyperlink>
    </w:p>
    <w:p w14:paraId="2AE4FA80" w14:textId="7C978884"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087" w:history="1">
        <w:r w:rsidRPr="007E37AF">
          <w:rPr>
            <w:rStyle w:val="Hipercze"/>
            <w:rFonts w:ascii="Arial Narrow" w:hAnsi="Arial Narrow"/>
            <w:bCs/>
          </w:rPr>
          <w:t>3.2</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Zaprojektowanie odwodnień budowlanych</w:t>
        </w:r>
        <w:r w:rsidRPr="007E37AF">
          <w:rPr>
            <w:webHidden/>
          </w:rPr>
          <w:tab/>
        </w:r>
        <w:r w:rsidRPr="007E37AF">
          <w:rPr>
            <w:webHidden/>
          </w:rPr>
          <w:fldChar w:fldCharType="begin"/>
        </w:r>
        <w:r w:rsidRPr="007E37AF">
          <w:rPr>
            <w:webHidden/>
          </w:rPr>
          <w:instrText xml:space="preserve"> PAGEREF _Toc201912087 \h </w:instrText>
        </w:r>
        <w:r w:rsidRPr="007E37AF">
          <w:rPr>
            <w:webHidden/>
          </w:rPr>
        </w:r>
        <w:r w:rsidRPr="007E37AF">
          <w:rPr>
            <w:webHidden/>
          </w:rPr>
          <w:fldChar w:fldCharType="separate"/>
        </w:r>
        <w:r w:rsidR="005D13E3">
          <w:rPr>
            <w:webHidden/>
          </w:rPr>
          <w:t>7</w:t>
        </w:r>
        <w:r w:rsidRPr="007E37AF">
          <w:rPr>
            <w:webHidden/>
          </w:rPr>
          <w:fldChar w:fldCharType="end"/>
        </w:r>
      </w:hyperlink>
    </w:p>
    <w:p w14:paraId="2D6ACFC7" w14:textId="7E71DBD3"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088" w:history="1">
        <w:r w:rsidRPr="007E37AF">
          <w:rPr>
            <w:rStyle w:val="Hipercze"/>
            <w:rFonts w:ascii="Arial Narrow" w:hAnsi="Arial Narrow"/>
            <w:bCs/>
          </w:rPr>
          <w:t>3.3</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Przygotowanie oceny przydatności gruntów stosowanych w budowlach ziemnych</w:t>
        </w:r>
        <w:r w:rsidRPr="007E37AF">
          <w:rPr>
            <w:webHidden/>
          </w:rPr>
          <w:tab/>
        </w:r>
        <w:r w:rsidRPr="007E37AF">
          <w:rPr>
            <w:webHidden/>
          </w:rPr>
          <w:fldChar w:fldCharType="begin"/>
        </w:r>
        <w:r w:rsidRPr="007E37AF">
          <w:rPr>
            <w:webHidden/>
          </w:rPr>
          <w:instrText xml:space="preserve"> PAGEREF _Toc201912088 \h </w:instrText>
        </w:r>
        <w:r w:rsidRPr="007E37AF">
          <w:rPr>
            <w:webHidden/>
          </w:rPr>
        </w:r>
        <w:r w:rsidRPr="007E37AF">
          <w:rPr>
            <w:webHidden/>
          </w:rPr>
          <w:fldChar w:fldCharType="separate"/>
        </w:r>
        <w:r w:rsidR="005D13E3">
          <w:rPr>
            <w:webHidden/>
          </w:rPr>
          <w:t>7</w:t>
        </w:r>
        <w:r w:rsidRPr="007E37AF">
          <w:rPr>
            <w:webHidden/>
          </w:rPr>
          <w:fldChar w:fldCharType="end"/>
        </w:r>
      </w:hyperlink>
    </w:p>
    <w:p w14:paraId="75B1BF82" w14:textId="52923769"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089" w:history="1">
        <w:r w:rsidRPr="007E37AF">
          <w:rPr>
            <w:rStyle w:val="Hipercze"/>
            <w:rFonts w:ascii="Arial Narrow" w:hAnsi="Arial Narrow"/>
            <w:bCs/>
          </w:rPr>
          <w:t>3.4</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Zaprojektowanie barier lub ekranów uszczelniających</w:t>
        </w:r>
        <w:r w:rsidRPr="007E37AF">
          <w:rPr>
            <w:webHidden/>
          </w:rPr>
          <w:tab/>
        </w:r>
        <w:r w:rsidRPr="007E37AF">
          <w:rPr>
            <w:webHidden/>
          </w:rPr>
          <w:fldChar w:fldCharType="begin"/>
        </w:r>
        <w:r w:rsidRPr="007E37AF">
          <w:rPr>
            <w:webHidden/>
          </w:rPr>
          <w:instrText xml:space="preserve"> PAGEREF _Toc201912089 \h </w:instrText>
        </w:r>
        <w:r w:rsidRPr="007E37AF">
          <w:rPr>
            <w:webHidden/>
          </w:rPr>
        </w:r>
        <w:r w:rsidRPr="007E37AF">
          <w:rPr>
            <w:webHidden/>
          </w:rPr>
          <w:fldChar w:fldCharType="separate"/>
        </w:r>
        <w:r w:rsidR="005D13E3">
          <w:rPr>
            <w:webHidden/>
          </w:rPr>
          <w:t>8</w:t>
        </w:r>
        <w:r w:rsidRPr="007E37AF">
          <w:rPr>
            <w:webHidden/>
          </w:rPr>
          <w:fldChar w:fldCharType="end"/>
        </w:r>
      </w:hyperlink>
    </w:p>
    <w:p w14:paraId="3F0CE399" w14:textId="01FB7228"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090" w:history="1">
        <w:r w:rsidRPr="007E37AF">
          <w:rPr>
            <w:rStyle w:val="Hipercze"/>
            <w:rFonts w:ascii="Arial Narrow" w:hAnsi="Arial Narrow"/>
            <w:bCs/>
          </w:rPr>
          <w:t>3.5</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Określenie nośności, przemieszczeń i ogólnej stateczności podłoża gruntowego</w:t>
        </w:r>
        <w:r w:rsidRPr="007E37AF">
          <w:rPr>
            <w:webHidden/>
          </w:rPr>
          <w:tab/>
        </w:r>
        <w:r w:rsidRPr="007E37AF">
          <w:rPr>
            <w:webHidden/>
          </w:rPr>
          <w:fldChar w:fldCharType="begin"/>
        </w:r>
        <w:r w:rsidRPr="007E37AF">
          <w:rPr>
            <w:webHidden/>
          </w:rPr>
          <w:instrText xml:space="preserve"> PAGEREF _Toc201912090 \h </w:instrText>
        </w:r>
        <w:r w:rsidRPr="007E37AF">
          <w:rPr>
            <w:webHidden/>
          </w:rPr>
        </w:r>
        <w:r w:rsidRPr="007E37AF">
          <w:rPr>
            <w:webHidden/>
          </w:rPr>
          <w:fldChar w:fldCharType="separate"/>
        </w:r>
        <w:r w:rsidR="005D13E3">
          <w:rPr>
            <w:webHidden/>
          </w:rPr>
          <w:t>8</w:t>
        </w:r>
        <w:r w:rsidRPr="007E37AF">
          <w:rPr>
            <w:webHidden/>
          </w:rPr>
          <w:fldChar w:fldCharType="end"/>
        </w:r>
      </w:hyperlink>
    </w:p>
    <w:p w14:paraId="6C844AB5" w14:textId="754D9C3F"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091" w:history="1">
        <w:r w:rsidRPr="007E37AF">
          <w:rPr>
            <w:rStyle w:val="Hipercze"/>
            <w:rFonts w:ascii="Arial Narrow" w:hAnsi="Arial Narrow"/>
            <w:bCs/>
          </w:rPr>
          <w:t>3.6</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 xml:space="preserve">Ustalenie wzajemnego oddziaływania obiektu budowlanego i podłoża gruntowego </w:t>
        </w:r>
        <w:r w:rsidR="00A8553D" w:rsidRPr="007E37AF">
          <w:rPr>
            <w:rStyle w:val="Hipercze"/>
            <w:rFonts w:ascii="Arial Narrow" w:hAnsi="Arial Narrow"/>
          </w:rPr>
          <w:br/>
          <w:t xml:space="preserve"> </w:t>
        </w:r>
        <w:r w:rsidR="00A8553D" w:rsidRPr="007E37AF">
          <w:rPr>
            <w:rStyle w:val="Hipercze"/>
            <w:rFonts w:ascii="Arial Narrow" w:hAnsi="Arial Narrow"/>
          </w:rPr>
          <w:tab/>
        </w:r>
        <w:r w:rsidRPr="007E37AF">
          <w:rPr>
            <w:rStyle w:val="Hipercze"/>
            <w:rFonts w:ascii="Arial Narrow" w:hAnsi="Arial Narrow"/>
          </w:rPr>
          <w:t>w różnych fazach budowy i eksploatacji, a także wzajemnego oddziaływania obiektu</w:t>
        </w:r>
        <w:r w:rsidR="00A8553D" w:rsidRPr="007E37AF">
          <w:rPr>
            <w:rStyle w:val="Hipercze"/>
            <w:rFonts w:ascii="Arial Narrow" w:hAnsi="Arial Narrow"/>
          </w:rPr>
          <w:br/>
          <w:t xml:space="preserve"> </w:t>
        </w:r>
        <w:r w:rsidR="00A8553D" w:rsidRPr="007E37AF">
          <w:rPr>
            <w:rStyle w:val="Hipercze"/>
            <w:rFonts w:ascii="Arial Narrow" w:hAnsi="Arial Narrow"/>
          </w:rPr>
          <w:tab/>
        </w:r>
        <w:r w:rsidRPr="007E37AF">
          <w:rPr>
            <w:rStyle w:val="Hipercze"/>
            <w:rFonts w:ascii="Arial Narrow" w:hAnsi="Arial Narrow"/>
          </w:rPr>
          <w:t>budowlanego z obiektami sąsiadującymi</w:t>
        </w:r>
        <w:r w:rsidRPr="007E37AF">
          <w:rPr>
            <w:webHidden/>
          </w:rPr>
          <w:tab/>
        </w:r>
        <w:r w:rsidRPr="007E37AF">
          <w:rPr>
            <w:webHidden/>
          </w:rPr>
          <w:fldChar w:fldCharType="begin"/>
        </w:r>
        <w:r w:rsidRPr="007E37AF">
          <w:rPr>
            <w:webHidden/>
          </w:rPr>
          <w:instrText xml:space="preserve"> PAGEREF _Toc201912091 \h </w:instrText>
        </w:r>
        <w:r w:rsidRPr="007E37AF">
          <w:rPr>
            <w:webHidden/>
          </w:rPr>
        </w:r>
        <w:r w:rsidRPr="007E37AF">
          <w:rPr>
            <w:webHidden/>
          </w:rPr>
          <w:fldChar w:fldCharType="separate"/>
        </w:r>
        <w:r w:rsidR="005D13E3">
          <w:rPr>
            <w:webHidden/>
          </w:rPr>
          <w:t>8</w:t>
        </w:r>
        <w:r w:rsidRPr="007E37AF">
          <w:rPr>
            <w:webHidden/>
          </w:rPr>
          <w:fldChar w:fldCharType="end"/>
        </w:r>
      </w:hyperlink>
    </w:p>
    <w:p w14:paraId="2A32F1B3" w14:textId="0DB7941C"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092" w:history="1">
        <w:r w:rsidRPr="007E37AF">
          <w:rPr>
            <w:rStyle w:val="Hipercze"/>
            <w:rFonts w:ascii="Arial Narrow" w:hAnsi="Arial Narrow"/>
            <w:bCs/>
          </w:rPr>
          <w:t>3.7</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Wzajemne oddziaływanie projektowanych rozwiązań technicznych z obiektami</w:t>
        </w:r>
        <w:r w:rsidR="00A8553D" w:rsidRPr="007E37AF">
          <w:rPr>
            <w:rStyle w:val="Hipercze"/>
            <w:rFonts w:ascii="Arial Narrow" w:hAnsi="Arial Narrow"/>
          </w:rPr>
          <w:br/>
          <w:t xml:space="preserve"> </w:t>
        </w:r>
        <w:r w:rsidR="00A8553D" w:rsidRPr="007E37AF">
          <w:rPr>
            <w:rStyle w:val="Hipercze"/>
            <w:rFonts w:ascii="Arial Narrow" w:hAnsi="Arial Narrow"/>
          </w:rPr>
          <w:tab/>
        </w:r>
        <w:r w:rsidRPr="007E37AF">
          <w:rPr>
            <w:rStyle w:val="Hipercze"/>
            <w:rFonts w:ascii="Arial Narrow" w:hAnsi="Arial Narrow"/>
          </w:rPr>
          <w:t>sąsiadującymi:</w:t>
        </w:r>
        <w:r w:rsidRPr="007E37AF">
          <w:rPr>
            <w:webHidden/>
          </w:rPr>
          <w:tab/>
        </w:r>
        <w:r w:rsidRPr="007E37AF">
          <w:rPr>
            <w:webHidden/>
          </w:rPr>
          <w:fldChar w:fldCharType="begin"/>
        </w:r>
        <w:r w:rsidRPr="007E37AF">
          <w:rPr>
            <w:webHidden/>
          </w:rPr>
          <w:instrText xml:space="preserve"> PAGEREF _Toc201912092 \h </w:instrText>
        </w:r>
        <w:r w:rsidRPr="007E37AF">
          <w:rPr>
            <w:webHidden/>
          </w:rPr>
        </w:r>
        <w:r w:rsidRPr="007E37AF">
          <w:rPr>
            <w:webHidden/>
          </w:rPr>
          <w:fldChar w:fldCharType="separate"/>
        </w:r>
        <w:r w:rsidR="005D13E3">
          <w:rPr>
            <w:webHidden/>
          </w:rPr>
          <w:t>9</w:t>
        </w:r>
        <w:r w:rsidRPr="007E37AF">
          <w:rPr>
            <w:webHidden/>
          </w:rPr>
          <w:fldChar w:fldCharType="end"/>
        </w:r>
      </w:hyperlink>
    </w:p>
    <w:p w14:paraId="7F6F21E3" w14:textId="29DF4BCD"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093" w:history="1">
        <w:r w:rsidRPr="007E37AF">
          <w:rPr>
            <w:rStyle w:val="Hipercze"/>
            <w:rFonts w:ascii="Arial Narrow" w:hAnsi="Arial Narrow"/>
            <w:bCs/>
          </w:rPr>
          <w:t>3.8</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Ocena stateczności zboczy, skarp wykopów i nasypów</w:t>
        </w:r>
        <w:r w:rsidRPr="007E37AF">
          <w:rPr>
            <w:webHidden/>
          </w:rPr>
          <w:tab/>
        </w:r>
        <w:r w:rsidRPr="007E37AF">
          <w:rPr>
            <w:webHidden/>
          </w:rPr>
          <w:fldChar w:fldCharType="begin"/>
        </w:r>
        <w:r w:rsidRPr="007E37AF">
          <w:rPr>
            <w:webHidden/>
          </w:rPr>
          <w:instrText xml:space="preserve"> PAGEREF _Toc201912093 \h </w:instrText>
        </w:r>
        <w:r w:rsidRPr="007E37AF">
          <w:rPr>
            <w:webHidden/>
          </w:rPr>
        </w:r>
        <w:r w:rsidRPr="007E37AF">
          <w:rPr>
            <w:webHidden/>
          </w:rPr>
          <w:fldChar w:fldCharType="separate"/>
        </w:r>
        <w:r w:rsidR="005D13E3">
          <w:rPr>
            <w:webHidden/>
          </w:rPr>
          <w:t>9</w:t>
        </w:r>
        <w:r w:rsidRPr="007E37AF">
          <w:rPr>
            <w:webHidden/>
          </w:rPr>
          <w:fldChar w:fldCharType="end"/>
        </w:r>
      </w:hyperlink>
    </w:p>
    <w:p w14:paraId="6573F4B4" w14:textId="1D2ACB33"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094" w:history="1">
        <w:r w:rsidRPr="007E37AF">
          <w:rPr>
            <w:rStyle w:val="Hipercze"/>
            <w:rFonts w:ascii="Arial Narrow" w:hAnsi="Arial Narrow"/>
            <w:bCs/>
          </w:rPr>
          <w:t>3.9</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 xml:space="preserve">Wybór metody wzmacniania podłoża gruntowego i stabilizacji zboczy, skarp </w:t>
        </w:r>
        <w:r w:rsidR="00A8553D" w:rsidRPr="007E37AF">
          <w:rPr>
            <w:rStyle w:val="Hipercze"/>
            <w:rFonts w:ascii="Arial Narrow" w:hAnsi="Arial Narrow"/>
          </w:rPr>
          <w:br/>
          <w:t xml:space="preserve"> </w:t>
        </w:r>
        <w:r w:rsidR="00A8553D" w:rsidRPr="007E37AF">
          <w:rPr>
            <w:rStyle w:val="Hipercze"/>
            <w:rFonts w:ascii="Arial Narrow" w:hAnsi="Arial Narrow"/>
          </w:rPr>
          <w:tab/>
        </w:r>
        <w:r w:rsidRPr="007E37AF">
          <w:rPr>
            <w:rStyle w:val="Hipercze"/>
            <w:rFonts w:ascii="Arial Narrow" w:hAnsi="Arial Narrow"/>
          </w:rPr>
          <w:t>wykopów i nasypów</w:t>
        </w:r>
        <w:r w:rsidRPr="007E37AF">
          <w:rPr>
            <w:webHidden/>
          </w:rPr>
          <w:tab/>
        </w:r>
        <w:r w:rsidRPr="007E37AF">
          <w:rPr>
            <w:webHidden/>
          </w:rPr>
          <w:fldChar w:fldCharType="begin"/>
        </w:r>
        <w:r w:rsidRPr="007E37AF">
          <w:rPr>
            <w:webHidden/>
          </w:rPr>
          <w:instrText xml:space="preserve"> PAGEREF _Toc201912094 \h </w:instrText>
        </w:r>
        <w:r w:rsidRPr="007E37AF">
          <w:rPr>
            <w:webHidden/>
          </w:rPr>
        </w:r>
        <w:r w:rsidRPr="007E37AF">
          <w:rPr>
            <w:webHidden/>
          </w:rPr>
          <w:fldChar w:fldCharType="separate"/>
        </w:r>
        <w:r w:rsidR="005D13E3">
          <w:rPr>
            <w:webHidden/>
          </w:rPr>
          <w:t>9</w:t>
        </w:r>
        <w:r w:rsidRPr="007E37AF">
          <w:rPr>
            <w:webHidden/>
          </w:rPr>
          <w:fldChar w:fldCharType="end"/>
        </w:r>
      </w:hyperlink>
    </w:p>
    <w:p w14:paraId="2C7F8551" w14:textId="6C5AB79E"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095" w:history="1">
        <w:r w:rsidRPr="007E37AF">
          <w:rPr>
            <w:rStyle w:val="Hipercze"/>
            <w:rFonts w:ascii="Arial Narrow" w:hAnsi="Arial Narrow"/>
            <w:bCs/>
          </w:rPr>
          <w:t>3.10</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Ocena wzajemnego oddziaływania wód gruntowych i obiektu budowlanego</w:t>
        </w:r>
        <w:r w:rsidRPr="007E37AF">
          <w:rPr>
            <w:webHidden/>
          </w:rPr>
          <w:tab/>
        </w:r>
        <w:r w:rsidRPr="007E37AF">
          <w:rPr>
            <w:webHidden/>
          </w:rPr>
          <w:fldChar w:fldCharType="begin"/>
        </w:r>
        <w:r w:rsidRPr="007E37AF">
          <w:rPr>
            <w:webHidden/>
          </w:rPr>
          <w:instrText xml:space="preserve"> PAGEREF _Toc201912095 \h </w:instrText>
        </w:r>
        <w:r w:rsidRPr="007E37AF">
          <w:rPr>
            <w:webHidden/>
          </w:rPr>
        </w:r>
        <w:r w:rsidRPr="007E37AF">
          <w:rPr>
            <w:webHidden/>
          </w:rPr>
          <w:fldChar w:fldCharType="separate"/>
        </w:r>
        <w:r w:rsidR="005D13E3">
          <w:rPr>
            <w:webHidden/>
          </w:rPr>
          <w:t>9</w:t>
        </w:r>
        <w:r w:rsidRPr="007E37AF">
          <w:rPr>
            <w:webHidden/>
          </w:rPr>
          <w:fldChar w:fldCharType="end"/>
        </w:r>
      </w:hyperlink>
    </w:p>
    <w:p w14:paraId="332A4BCB" w14:textId="79F5E1AE"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096" w:history="1">
        <w:r w:rsidRPr="007E37AF">
          <w:rPr>
            <w:rStyle w:val="Hipercze"/>
            <w:rFonts w:ascii="Arial Narrow" w:hAnsi="Arial Narrow"/>
            <w:bCs/>
          </w:rPr>
          <w:t>3.11</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 xml:space="preserve">Ocena stopnia zanieczyszczenia podłoża gruntowego i doboru metody </w:t>
        </w:r>
        <w:r w:rsidR="00A8553D" w:rsidRPr="007E37AF">
          <w:rPr>
            <w:rStyle w:val="Hipercze"/>
            <w:rFonts w:ascii="Arial Narrow" w:hAnsi="Arial Narrow"/>
          </w:rPr>
          <w:br/>
          <w:t xml:space="preserve"> </w:t>
        </w:r>
        <w:r w:rsidR="00A8553D" w:rsidRPr="007E37AF">
          <w:rPr>
            <w:rStyle w:val="Hipercze"/>
            <w:rFonts w:ascii="Arial Narrow" w:hAnsi="Arial Narrow"/>
          </w:rPr>
          <w:tab/>
        </w:r>
        <w:r w:rsidRPr="007E37AF">
          <w:rPr>
            <w:rStyle w:val="Hipercze"/>
            <w:rFonts w:ascii="Arial Narrow" w:hAnsi="Arial Narrow"/>
          </w:rPr>
          <w:t>oczyszczania gruntów</w:t>
        </w:r>
        <w:r w:rsidRPr="007E37AF">
          <w:rPr>
            <w:webHidden/>
          </w:rPr>
          <w:tab/>
        </w:r>
        <w:r w:rsidRPr="007E37AF">
          <w:rPr>
            <w:webHidden/>
          </w:rPr>
          <w:fldChar w:fldCharType="begin"/>
        </w:r>
        <w:r w:rsidRPr="007E37AF">
          <w:rPr>
            <w:webHidden/>
          </w:rPr>
          <w:instrText xml:space="preserve"> PAGEREF _Toc201912096 \h </w:instrText>
        </w:r>
        <w:r w:rsidRPr="007E37AF">
          <w:rPr>
            <w:webHidden/>
          </w:rPr>
        </w:r>
        <w:r w:rsidRPr="007E37AF">
          <w:rPr>
            <w:webHidden/>
          </w:rPr>
          <w:fldChar w:fldCharType="separate"/>
        </w:r>
        <w:r w:rsidR="005D13E3">
          <w:rPr>
            <w:webHidden/>
          </w:rPr>
          <w:t>9</w:t>
        </w:r>
        <w:r w:rsidRPr="007E37AF">
          <w:rPr>
            <w:webHidden/>
          </w:rPr>
          <w:fldChar w:fldCharType="end"/>
        </w:r>
      </w:hyperlink>
    </w:p>
    <w:p w14:paraId="78AA7CA4" w14:textId="6996AEEE"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097" w:history="1">
        <w:r w:rsidRPr="007E37AF">
          <w:rPr>
            <w:rStyle w:val="Hipercze"/>
            <w:rFonts w:ascii="Arial Narrow" w:hAnsi="Arial Narrow"/>
            <w:bCs/>
          </w:rPr>
          <w:t>3.12</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Sposób powiązania obiektu budowlanego z podłożem</w:t>
        </w:r>
        <w:r w:rsidRPr="007E37AF">
          <w:rPr>
            <w:webHidden/>
          </w:rPr>
          <w:tab/>
        </w:r>
        <w:r w:rsidRPr="007E37AF">
          <w:rPr>
            <w:webHidden/>
          </w:rPr>
          <w:fldChar w:fldCharType="begin"/>
        </w:r>
        <w:r w:rsidRPr="007E37AF">
          <w:rPr>
            <w:webHidden/>
          </w:rPr>
          <w:instrText xml:space="preserve"> PAGEREF _Toc201912097 \h </w:instrText>
        </w:r>
        <w:r w:rsidRPr="007E37AF">
          <w:rPr>
            <w:webHidden/>
          </w:rPr>
        </w:r>
        <w:r w:rsidRPr="007E37AF">
          <w:rPr>
            <w:webHidden/>
          </w:rPr>
          <w:fldChar w:fldCharType="separate"/>
        </w:r>
        <w:r w:rsidR="005D13E3">
          <w:rPr>
            <w:webHidden/>
          </w:rPr>
          <w:t>9</w:t>
        </w:r>
        <w:r w:rsidRPr="007E37AF">
          <w:rPr>
            <w:webHidden/>
          </w:rPr>
          <w:fldChar w:fldCharType="end"/>
        </w:r>
      </w:hyperlink>
    </w:p>
    <w:p w14:paraId="3F7C8DDF" w14:textId="2AA424A6" w:rsidR="00EE10DD" w:rsidRPr="007E37AF" w:rsidRDefault="00EE10DD">
      <w:pPr>
        <w:pStyle w:val="Spistreci1"/>
        <w:rPr>
          <w:rFonts w:asciiTheme="minorHAnsi" w:eastAsiaTheme="minorEastAsia" w:hAnsiTheme="minorHAnsi" w:cstheme="minorBidi"/>
          <w:b w:val="0"/>
          <w:bCs w:val="0"/>
          <w:iCs w:val="0"/>
          <w:caps w:val="0"/>
          <w:kern w:val="2"/>
          <w:sz w:val="24"/>
          <w:lang w:eastAsia="pl-PL"/>
          <w14:ligatures w14:val="standardContextual"/>
        </w:rPr>
      </w:pPr>
      <w:hyperlink w:anchor="_Toc201912098" w:history="1">
        <w:r w:rsidRPr="007E37AF">
          <w:rPr>
            <w:rStyle w:val="Hipercze"/>
            <w:rFonts w:ascii="Arial Narrow" w:hAnsi="Arial Narrow" w:cstheme="minorHAnsi"/>
          </w:rPr>
          <w:t>4.</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cs="Arial"/>
            <w:lang w:eastAsia="ar-SA"/>
          </w:rPr>
          <w:t>UKŁAD KONSTRUKCYJNY PROJEKTOWANYCH OBIEKTÓW</w:t>
        </w:r>
        <w:r w:rsidRPr="007E37AF">
          <w:rPr>
            <w:webHidden/>
          </w:rPr>
          <w:tab/>
        </w:r>
        <w:r w:rsidRPr="007E37AF">
          <w:rPr>
            <w:webHidden/>
          </w:rPr>
          <w:fldChar w:fldCharType="begin"/>
        </w:r>
        <w:r w:rsidRPr="007E37AF">
          <w:rPr>
            <w:webHidden/>
          </w:rPr>
          <w:instrText xml:space="preserve"> PAGEREF _Toc201912098 \h </w:instrText>
        </w:r>
        <w:r w:rsidRPr="007E37AF">
          <w:rPr>
            <w:webHidden/>
          </w:rPr>
        </w:r>
        <w:r w:rsidRPr="007E37AF">
          <w:rPr>
            <w:webHidden/>
          </w:rPr>
          <w:fldChar w:fldCharType="separate"/>
        </w:r>
        <w:r w:rsidR="005D13E3">
          <w:rPr>
            <w:webHidden/>
          </w:rPr>
          <w:t>11</w:t>
        </w:r>
        <w:r w:rsidRPr="007E37AF">
          <w:rPr>
            <w:webHidden/>
          </w:rPr>
          <w:fldChar w:fldCharType="end"/>
        </w:r>
      </w:hyperlink>
    </w:p>
    <w:p w14:paraId="285B8C3D" w14:textId="16785762"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099" w:history="1">
        <w:r w:rsidRPr="007E37AF">
          <w:rPr>
            <w:rStyle w:val="Hipercze"/>
            <w:rFonts w:ascii="Arial Narrow" w:hAnsi="Arial Narrow"/>
            <w:bCs/>
          </w:rPr>
          <w:t>4.1</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Układ KONSTRUKCYJNY i rozwiązania konstrukcyjno-materiałowe</w:t>
        </w:r>
        <w:r w:rsidRPr="007E37AF">
          <w:rPr>
            <w:webHidden/>
          </w:rPr>
          <w:tab/>
        </w:r>
        <w:r w:rsidRPr="007E37AF">
          <w:rPr>
            <w:webHidden/>
          </w:rPr>
          <w:fldChar w:fldCharType="begin"/>
        </w:r>
        <w:r w:rsidRPr="007E37AF">
          <w:rPr>
            <w:webHidden/>
          </w:rPr>
          <w:instrText xml:space="preserve"> PAGEREF _Toc201912099 \h </w:instrText>
        </w:r>
        <w:r w:rsidRPr="007E37AF">
          <w:rPr>
            <w:webHidden/>
          </w:rPr>
        </w:r>
        <w:r w:rsidRPr="007E37AF">
          <w:rPr>
            <w:webHidden/>
          </w:rPr>
          <w:fldChar w:fldCharType="separate"/>
        </w:r>
        <w:r w:rsidR="005D13E3">
          <w:rPr>
            <w:webHidden/>
          </w:rPr>
          <w:t>11</w:t>
        </w:r>
        <w:r w:rsidRPr="007E37AF">
          <w:rPr>
            <w:webHidden/>
          </w:rPr>
          <w:fldChar w:fldCharType="end"/>
        </w:r>
      </w:hyperlink>
    </w:p>
    <w:p w14:paraId="5B1FCD09" w14:textId="6D7FB380"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100" w:history="1">
        <w:r w:rsidRPr="007E37AF">
          <w:rPr>
            <w:rStyle w:val="Hipercze"/>
            <w:rFonts w:ascii="Arial Narrow" w:hAnsi="Arial Narrow"/>
            <w:bCs/>
          </w:rPr>
          <w:t>4.2</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Charakterystyka ROZWIĄZAŃ KONSTRUKCYJNYCH DROGI</w:t>
        </w:r>
        <w:r w:rsidRPr="007E37AF">
          <w:rPr>
            <w:webHidden/>
          </w:rPr>
          <w:tab/>
        </w:r>
        <w:r w:rsidRPr="007E37AF">
          <w:rPr>
            <w:webHidden/>
          </w:rPr>
          <w:fldChar w:fldCharType="begin"/>
        </w:r>
        <w:r w:rsidRPr="007E37AF">
          <w:rPr>
            <w:webHidden/>
          </w:rPr>
          <w:instrText xml:space="preserve"> PAGEREF _Toc201912100 \h </w:instrText>
        </w:r>
        <w:r w:rsidRPr="007E37AF">
          <w:rPr>
            <w:webHidden/>
          </w:rPr>
        </w:r>
        <w:r w:rsidRPr="007E37AF">
          <w:rPr>
            <w:webHidden/>
          </w:rPr>
          <w:fldChar w:fldCharType="separate"/>
        </w:r>
        <w:r w:rsidR="005D13E3">
          <w:rPr>
            <w:webHidden/>
          </w:rPr>
          <w:t>12</w:t>
        </w:r>
        <w:r w:rsidRPr="007E37AF">
          <w:rPr>
            <w:webHidden/>
          </w:rPr>
          <w:fldChar w:fldCharType="end"/>
        </w:r>
      </w:hyperlink>
    </w:p>
    <w:p w14:paraId="6E09BA0B" w14:textId="0787A9A1"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101" w:history="1">
        <w:r w:rsidRPr="007E37AF">
          <w:rPr>
            <w:rStyle w:val="Hipercze"/>
            <w:rFonts w:ascii="Arial Narrow" w:hAnsi="Arial Narrow"/>
            <w:bCs/>
          </w:rPr>
          <w:t>4.3</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CHARAKTERYSTYKA PROJEKTOWANEJ KANALIZACJI DESZCZOWEJ</w:t>
        </w:r>
        <w:r w:rsidRPr="007E37AF">
          <w:rPr>
            <w:webHidden/>
          </w:rPr>
          <w:tab/>
        </w:r>
        <w:r w:rsidRPr="007E37AF">
          <w:rPr>
            <w:webHidden/>
          </w:rPr>
          <w:fldChar w:fldCharType="begin"/>
        </w:r>
        <w:r w:rsidRPr="007E37AF">
          <w:rPr>
            <w:webHidden/>
          </w:rPr>
          <w:instrText xml:space="preserve"> PAGEREF _Toc201912101 \h </w:instrText>
        </w:r>
        <w:r w:rsidRPr="007E37AF">
          <w:rPr>
            <w:webHidden/>
          </w:rPr>
        </w:r>
        <w:r w:rsidRPr="007E37AF">
          <w:rPr>
            <w:webHidden/>
          </w:rPr>
          <w:fldChar w:fldCharType="separate"/>
        </w:r>
        <w:r w:rsidR="005D13E3">
          <w:rPr>
            <w:webHidden/>
          </w:rPr>
          <w:t>14</w:t>
        </w:r>
        <w:r w:rsidRPr="007E37AF">
          <w:rPr>
            <w:webHidden/>
          </w:rPr>
          <w:fldChar w:fldCharType="end"/>
        </w:r>
      </w:hyperlink>
    </w:p>
    <w:p w14:paraId="063327CB" w14:textId="153BE3C7"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102" w:history="1">
        <w:r w:rsidRPr="007E37AF">
          <w:rPr>
            <w:rStyle w:val="Hipercze"/>
            <w:rFonts w:ascii="Arial Narrow" w:hAnsi="Arial Narrow"/>
            <w:bCs/>
          </w:rPr>
          <w:t>4.4</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OŚWIETLENIE ULICZNE</w:t>
        </w:r>
        <w:r w:rsidRPr="007E37AF">
          <w:rPr>
            <w:webHidden/>
          </w:rPr>
          <w:tab/>
        </w:r>
        <w:r w:rsidRPr="007E37AF">
          <w:rPr>
            <w:webHidden/>
          </w:rPr>
          <w:fldChar w:fldCharType="begin"/>
        </w:r>
        <w:r w:rsidRPr="007E37AF">
          <w:rPr>
            <w:webHidden/>
          </w:rPr>
          <w:instrText xml:space="preserve"> PAGEREF _Toc201912102 \h </w:instrText>
        </w:r>
        <w:r w:rsidRPr="007E37AF">
          <w:rPr>
            <w:webHidden/>
          </w:rPr>
        </w:r>
        <w:r w:rsidRPr="007E37AF">
          <w:rPr>
            <w:webHidden/>
          </w:rPr>
          <w:fldChar w:fldCharType="separate"/>
        </w:r>
        <w:r w:rsidR="005D13E3">
          <w:rPr>
            <w:webHidden/>
          </w:rPr>
          <w:t>16</w:t>
        </w:r>
        <w:r w:rsidRPr="007E37AF">
          <w:rPr>
            <w:webHidden/>
          </w:rPr>
          <w:fldChar w:fldCharType="end"/>
        </w:r>
      </w:hyperlink>
    </w:p>
    <w:p w14:paraId="738A4A85" w14:textId="0C43FD38" w:rsidR="00EE10DD" w:rsidRPr="007E37AF" w:rsidRDefault="00EE10DD">
      <w:pPr>
        <w:pStyle w:val="Spistreci3"/>
        <w:rPr>
          <w:rFonts w:eastAsiaTheme="minorEastAsia" w:cstheme="minorBidi"/>
          <w:i w:val="0"/>
          <w:iCs w:val="0"/>
          <w:kern w:val="2"/>
          <w:sz w:val="24"/>
          <w:szCs w:val="24"/>
          <w14:ligatures w14:val="standardContextual"/>
        </w:rPr>
      </w:pPr>
      <w:hyperlink w:anchor="_Toc201912103" w:history="1">
        <w:r w:rsidRPr="007E37AF">
          <w:rPr>
            <w:rStyle w:val="Hipercze"/>
            <w:rFonts w:ascii="Arial Narrow" w:hAnsi="Arial Narrow" w:cs="Calibri"/>
            <w:b/>
            <w:bCs/>
          </w:rPr>
          <w:t>4.4.1</w:t>
        </w:r>
        <w:r w:rsidRPr="007E37AF">
          <w:rPr>
            <w:rFonts w:eastAsiaTheme="minorEastAsia" w:cstheme="minorBidi"/>
            <w:i w:val="0"/>
            <w:iCs w:val="0"/>
            <w:kern w:val="2"/>
            <w:sz w:val="24"/>
            <w:szCs w:val="24"/>
            <w14:ligatures w14:val="standardContextual"/>
          </w:rPr>
          <w:tab/>
        </w:r>
        <w:r w:rsidRPr="007E37AF">
          <w:rPr>
            <w:rStyle w:val="Hipercze"/>
            <w:rFonts w:ascii="Arial Narrow" w:hAnsi="Arial Narrow" w:cs="Calibri"/>
            <w:b/>
            <w:bCs/>
          </w:rPr>
          <w:t>Kanał technologiczny</w:t>
        </w:r>
        <w:r w:rsidRPr="007E37AF">
          <w:rPr>
            <w:webHidden/>
          </w:rPr>
          <w:tab/>
        </w:r>
        <w:r w:rsidRPr="007E37AF">
          <w:rPr>
            <w:webHidden/>
          </w:rPr>
          <w:fldChar w:fldCharType="begin"/>
        </w:r>
        <w:r w:rsidRPr="007E37AF">
          <w:rPr>
            <w:webHidden/>
          </w:rPr>
          <w:instrText xml:space="preserve"> PAGEREF _Toc201912103 \h </w:instrText>
        </w:r>
        <w:r w:rsidRPr="007E37AF">
          <w:rPr>
            <w:webHidden/>
          </w:rPr>
        </w:r>
        <w:r w:rsidRPr="007E37AF">
          <w:rPr>
            <w:webHidden/>
          </w:rPr>
          <w:fldChar w:fldCharType="separate"/>
        </w:r>
        <w:r w:rsidR="005D13E3">
          <w:rPr>
            <w:webHidden/>
          </w:rPr>
          <w:t>16</w:t>
        </w:r>
        <w:r w:rsidRPr="007E37AF">
          <w:rPr>
            <w:webHidden/>
          </w:rPr>
          <w:fldChar w:fldCharType="end"/>
        </w:r>
      </w:hyperlink>
    </w:p>
    <w:p w14:paraId="1B59BDDD" w14:textId="2BC02F10" w:rsidR="00EE10DD" w:rsidRPr="007E37AF" w:rsidRDefault="00EE10DD">
      <w:pPr>
        <w:pStyle w:val="Spistreci3"/>
        <w:rPr>
          <w:rFonts w:eastAsiaTheme="minorEastAsia" w:cstheme="minorBidi"/>
          <w:i w:val="0"/>
          <w:iCs w:val="0"/>
          <w:kern w:val="2"/>
          <w:sz w:val="24"/>
          <w:szCs w:val="24"/>
          <w14:ligatures w14:val="standardContextual"/>
        </w:rPr>
      </w:pPr>
      <w:hyperlink w:anchor="_Toc201912104" w:history="1">
        <w:r w:rsidRPr="007E37AF">
          <w:rPr>
            <w:rStyle w:val="Hipercze"/>
            <w:rFonts w:ascii="Arial Narrow" w:hAnsi="Arial Narrow"/>
            <w:b/>
          </w:rPr>
          <w:t>4.4.2</w:t>
        </w:r>
        <w:r w:rsidRPr="007E37AF">
          <w:rPr>
            <w:rFonts w:eastAsiaTheme="minorEastAsia" w:cstheme="minorBidi"/>
            <w:i w:val="0"/>
            <w:iCs w:val="0"/>
            <w:kern w:val="2"/>
            <w:sz w:val="24"/>
            <w:szCs w:val="24"/>
            <w14:ligatures w14:val="standardContextual"/>
          </w:rPr>
          <w:tab/>
        </w:r>
        <w:r w:rsidRPr="007E37AF">
          <w:rPr>
            <w:rStyle w:val="Hipercze"/>
            <w:rFonts w:ascii="Arial Narrow" w:hAnsi="Arial Narrow"/>
            <w:b/>
          </w:rPr>
          <w:t>Przebudowa i zabezpieczenie sieci kanalizacji sanitarnej wraz z przyłączami</w:t>
        </w:r>
        <w:r w:rsidRPr="007E37AF">
          <w:rPr>
            <w:webHidden/>
          </w:rPr>
          <w:tab/>
        </w:r>
        <w:r w:rsidRPr="007E37AF">
          <w:rPr>
            <w:webHidden/>
          </w:rPr>
          <w:fldChar w:fldCharType="begin"/>
        </w:r>
        <w:r w:rsidRPr="007E37AF">
          <w:rPr>
            <w:webHidden/>
          </w:rPr>
          <w:instrText xml:space="preserve"> PAGEREF _Toc201912104 \h </w:instrText>
        </w:r>
        <w:r w:rsidRPr="007E37AF">
          <w:rPr>
            <w:webHidden/>
          </w:rPr>
        </w:r>
        <w:r w:rsidRPr="007E37AF">
          <w:rPr>
            <w:webHidden/>
          </w:rPr>
          <w:fldChar w:fldCharType="separate"/>
        </w:r>
        <w:r w:rsidR="005D13E3">
          <w:rPr>
            <w:webHidden/>
          </w:rPr>
          <w:t>16</w:t>
        </w:r>
        <w:r w:rsidRPr="007E37AF">
          <w:rPr>
            <w:webHidden/>
          </w:rPr>
          <w:fldChar w:fldCharType="end"/>
        </w:r>
      </w:hyperlink>
    </w:p>
    <w:p w14:paraId="5CD59057" w14:textId="7E9679E0"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105" w:history="1">
        <w:r w:rsidRPr="007E37AF">
          <w:rPr>
            <w:rStyle w:val="Hipercze"/>
            <w:rFonts w:ascii="Arial Narrow" w:hAnsi="Arial Narrow"/>
            <w:bCs/>
          </w:rPr>
          <w:t>4.5</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Zakładana technologia budowy</w:t>
        </w:r>
        <w:r w:rsidRPr="007E37AF">
          <w:rPr>
            <w:webHidden/>
          </w:rPr>
          <w:tab/>
        </w:r>
        <w:r w:rsidRPr="007E37AF">
          <w:rPr>
            <w:webHidden/>
          </w:rPr>
          <w:fldChar w:fldCharType="begin"/>
        </w:r>
        <w:r w:rsidRPr="007E37AF">
          <w:rPr>
            <w:webHidden/>
          </w:rPr>
          <w:instrText xml:space="preserve"> PAGEREF _Toc201912105 \h </w:instrText>
        </w:r>
        <w:r w:rsidRPr="007E37AF">
          <w:rPr>
            <w:webHidden/>
          </w:rPr>
        </w:r>
        <w:r w:rsidRPr="007E37AF">
          <w:rPr>
            <w:webHidden/>
          </w:rPr>
          <w:fldChar w:fldCharType="separate"/>
        </w:r>
        <w:r w:rsidR="005D13E3">
          <w:rPr>
            <w:webHidden/>
          </w:rPr>
          <w:t>16</w:t>
        </w:r>
        <w:r w:rsidRPr="007E37AF">
          <w:rPr>
            <w:webHidden/>
          </w:rPr>
          <w:fldChar w:fldCharType="end"/>
        </w:r>
      </w:hyperlink>
    </w:p>
    <w:p w14:paraId="080F3745" w14:textId="24674C09" w:rsidR="00EE10DD" w:rsidRPr="007E37AF" w:rsidRDefault="00EE10DD">
      <w:pPr>
        <w:pStyle w:val="Spistreci1"/>
        <w:rPr>
          <w:rFonts w:asciiTheme="minorHAnsi" w:eastAsiaTheme="minorEastAsia" w:hAnsiTheme="minorHAnsi" w:cstheme="minorBidi"/>
          <w:b w:val="0"/>
          <w:bCs w:val="0"/>
          <w:iCs w:val="0"/>
          <w:caps w:val="0"/>
          <w:kern w:val="2"/>
          <w:sz w:val="24"/>
          <w:lang w:eastAsia="pl-PL"/>
          <w14:ligatures w14:val="standardContextual"/>
        </w:rPr>
      </w:pPr>
      <w:hyperlink w:anchor="_Toc201912106" w:history="1">
        <w:r w:rsidRPr="007E37AF">
          <w:rPr>
            <w:rStyle w:val="Hipercze"/>
            <w:rFonts w:ascii="Arial Narrow" w:hAnsi="Arial Narrow" w:cstheme="minorHAnsi"/>
            <w:lang w:eastAsia="ar-SA"/>
          </w:rPr>
          <w:t>5.</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cs="Arial"/>
            <w:lang w:eastAsia="ar-SA"/>
          </w:rPr>
          <w:t>SPOSÓB ZAPEWNIENIA WARUNKÓW DO PORUSZANIA SIĘ OSÓB ZE SZCZEGÓLNYMI POTRZEBAMI</w:t>
        </w:r>
        <w:r w:rsidRPr="007E37AF">
          <w:rPr>
            <w:webHidden/>
          </w:rPr>
          <w:tab/>
        </w:r>
        <w:r w:rsidRPr="007E37AF">
          <w:rPr>
            <w:webHidden/>
          </w:rPr>
          <w:fldChar w:fldCharType="begin"/>
        </w:r>
        <w:r w:rsidRPr="007E37AF">
          <w:rPr>
            <w:webHidden/>
          </w:rPr>
          <w:instrText xml:space="preserve"> PAGEREF _Toc201912106 \h </w:instrText>
        </w:r>
        <w:r w:rsidRPr="007E37AF">
          <w:rPr>
            <w:webHidden/>
          </w:rPr>
        </w:r>
        <w:r w:rsidRPr="007E37AF">
          <w:rPr>
            <w:webHidden/>
          </w:rPr>
          <w:fldChar w:fldCharType="separate"/>
        </w:r>
        <w:r w:rsidR="005D13E3">
          <w:rPr>
            <w:webHidden/>
          </w:rPr>
          <w:t>17</w:t>
        </w:r>
        <w:r w:rsidRPr="007E37AF">
          <w:rPr>
            <w:webHidden/>
          </w:rPr>
          <w:fldChar w:fldCharType="end"/>
        </w:r>
      </w:hyperlink>
    </w:p>
    <w:p w14:paraId="4AC8077D" w14:textId="1444D667" w:rsidR="00EE10DD" w:rsidRPr="007E37AF" w:rsidRDefault="00EE10DD">
      <w:pPr>
        <w:pStyle w:val="Spistreci1"/>
        <w:rPr>
          <w:rFonts w:asciiTheme="minorHAnsi" w:eastAsiaTheme="minorEastAsia" w:hAnsiTheme="minorHAnsi" w:cstheme="minorBidi"/>
          <w:b w:val="0"/>
          <w:bCs w:val="0"/>
          <w:iCs w:val="0"/>
          <w:caps w:val="0"/>
          <w:kern w:val="2"/>
          <w:sz w:val="24"/>
          <w:lang w:eastAsia="pl-PL"/>
          <w14:ligatures w14:val="standardContextual"/>
        </w:rPr>
      </w:pPr>
      <w:hyperlink w:anchor="_Toc201912107" w:history="1">
        <w:r w:rsidRPr="007E37AF">
          <w:rPr>
            <w:rStyle w:val="Hipercze"/>
            <w:rFonts w:ascii="Arial Narrow" w:hAnsi="Arial Narrow" w:cstheme="minorHAnsi"/>
            <w:lang w:eastAsia="ar-SA"/>
          </w:rPr>
          <w:t>6.</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cs="Arial"/>
            <w:lang w:eastAsia="ar-SA"/>
          </w:rPr>
          <w:t>ZABEZPIECZENIE INTERESU OSÓB I PODMIOTÓW TRZECICH</w:t>
        </w:r>
        <w:r w:rsidRPr="007E37AF">
          <w:rPr>
            <w:webHidden/>
          </w:rPr>
          <w:tab/>
        </w:r>
        <w:r w:rsidRPr="007E37AF">
          <w:rPr>
            <w:webHidden/>
          </w:rPr>
          <w:fldChar w:fldCharType="begin"/>
        </w:r>
        <w:r w:rsidRPr="007E37AF">
          <w:rPr>
            <w:webHidden/>
          </w:rPr>
          <w:instrText xml:space="preserve"> PAGEREF _Toc201912107 \h </w:instrText>
        </w:r>
        <w:r w:rsidRPr="007E37AF">
          <w:rPr>
            <w:webHidden/>
          </w:rPr>
        </w:r>
        <w:r w:rsidRPr="007E37AF">
          <w:rPr>
            <w:webHidden/>
          </w:rPr>
          <w:fldChar w:fldCharType="separate"/>
        </w:r>
        <w:r w:rsidR="005D13E3">
          <w:rPr>
            <w:webHidden/>
          </w:rPr>
          <w:t>17</w:t>
        </w:r>
        <w:r w:rsidRPr="007E37AF">
          <w:rPr>
            <w:webHidden/>
          </w:rPr>
          <w:fldChar w:fldCharType="end"/>
        </w:r>
      </w:hyperlink>
    </w:p>
    <w:p w14:paraId="76D433CD" w14:textId="08A2B5AD" w:rsidR="00EE10DD" w:rsidRPr="007E37AF" w:rsidRDefault="00EE10DD">
      <w:pPr>
        <w:pStyle w:val="Spistreci1"/>
        <w:rPr>
          <w:rFonts w:asciiTheme="minorHAnsi" w:eastAsiaTheme="minorEastAsia" w:hAnsiTheme="minorHAnsi" w:cstheme="minorBidi"/>
          <w:b w:val="0"/>
          <w:bCs w:val="0"/>
          <w:iCs w:val="0"/>
          <w:caps w:val="0"/>
          <w:kern w:val="2"/>
          <w:sz w:val="24"/>
          <w:lang w:eastAsia="pl-PL"/>
          <w14:ligatures w14:val="standardContextual"/>
        </w:rPr>
      </w:pPr>
      <w:hyperlink w:anchor="_Toc201912108" w:history="1">
        <w:r w:rsidRPr="007E37AF">
          <w:rPr>
            <w:rStyle w:val="Hipercze"/>
            <w:rFonts w:ascii="Arial Narrow" w:hAnsi="Arial Narrow" w:cstheme="minorHAnsi"/>
            <w:lang w:eastAsia="ar-SA"/>
          </w:rPr>
          <w:t>7.</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cs="Arial"/>
            <w:lang w:eastAsia="ar-SA"/>
          </w:rPr>
          <w:t>DANE TECHNOLOGICZNE</w:t>
        </w:r>
        <w:r w:rsidRPr="007E37AF">
          <w:rPr>
            <w:webHidden/>
          </w:rPr>
          <w:tab/>
        </w:r>
        <w:r w:rsidRPr="007E37AF">
          <w:rPr>
            <w:webHidden/>
          </w:rPr>
          <w:fldChar w:fldCharType="begin"/>
        </w:r>
        <w:r w:rsidRPr="007E37AF">
          <w:rPr>
            <w:webHidden/>
          </w:rPr>
          <w:instrText xml:space="preserve"> PAGEREF _Toc201912108 \h </w:instrText>
        </w:r>
        <w:r w:rsidRPr="007E37AF">
          <w:rPr>
            <w:webHidden/>
          </w:rPr>
        </w:r>
        <w:r w:rsidRPr="007E37AF">
          <w:rPr>
            <w:webHidden/>
          </w:rPr>
          <w:fldChar w:fldCharType="separate"/>
        </w:r>
        <w:r w:rsidR="005D13E3">
          <w:rPr>
            <w:webHidden/>
          </w:rPr>
          <w:t>17</w:t>
        </w:r>
        <w:r w:rsidRPr="007E37AF">
          <w:rPr>
            <w:webHidden/>
          </w:rPr>
          <w:fldChar w:fldCharType="end"/>
        </w:r>
      </w:hyperlink>
    </w:p>
    <w:p w14:paraId="45D4472B" w14:textId="26707CC2" w:rsidR="00EE10DD" w:rsidRPr="007E37AF" w:rsidRDefault="00EE10DD">
      <w:pPr>
        <w:pStyle w:val="Spistreci1"/>
        <w:rPr>
          <w:rFonts w:asciiTheme="minorHAnsi" w:eastAsiaTheme="minorEastAsia" w:hAnsiTheme="minorHAnsi" w:cstheme="minorBidi"/>
          <w:b w:val="0"/>
          <w:bCs w:val="0"/>
          <w:iCs w:val="0"/>
          <w:caps w:val="0"/>
          <w:kern w:val="2"/>
          <w:sz w:val="24"/>
          <w:lang w:eastAsia="pl-PL"/>
          <w14:ligatures w14:val="standardContextual"/>
        </w:rPr>
      </w:pPr>
      <w:hyperlink w:anchor="_Toc201912109" w:history="1">
        <w:r w:rsidRPr="007E37AF">
          <w:rPr>
            <w:rStyle w:val="Hipercze"/>
            <w:rFonts w:ascii="Arial Narrow" w:hAnsi="Arial Narrow" w:cstheme="minorHAnsi"/>
            <w:lang w:eastAsia="ar-SA"/>
          </w:rPr>
          <w:t>8.</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cs="Arial"/>
            <w:lang w:eastAsia="ar-SA"/>
          </w:rPr>
          <w:t>ROZWIĄZANIA BUDOWLANO –TECHNOLOGICZNE</w:t>
        </w:r>
        <w:r w:rsidRPr="007E37AF">
          <w:rPr>
            <w:webHidden/>
          </w:rPr>
          <w:tab/>
        </w:r>
        <w:r w:rsidRPr="007E37AF">
          <w:rPr>
            <w:webHidden/>
          </w:rPr>
          <w:fldChar w:fldCharType="begin"/>
        </w:r>
        <w:r w:rsidRPr="007E37AF">
          <w:rPr>
            <w:webHidden/>
          </w:rPr>
          <w:instrText xml:space="preserve"> PAGEREF _Toc201912109 \h </w:instrText>
        </w:r>
        <w:r w:rsidRPr="007E37AF">
          <w:rPr>
            <w:webHidden/>
          </w:rPr>
        </w:r>
        <w:r w:rsidRPr="007E37AF">
          <w:rPr>
            <w:webHidden/>
          </w:rPr>
          <w:fldChar w:fldCharType="separate"/>
        </w:r>
        <w:r w:rsidR="005D13E3">
          <w:rPr>
            <w:webHidden/>
          </w:rPr>
          <w:t>17</w:t>
        </w:r>
        <w:r w:rsidRPr="007E37AF">
          <w:rPr>
            <w:webHidden/>
          </w:rPr>
          <w:fldChar w:fldCharType="end"/>
        </w:r>
      </w:hyperlink>
    </w:p>
    <w:p w14:paraId="7BBB14A9" w14:textId="6C05FD77" w:rsidR="00EE10DD" w:rsidRPr="007E37AF" w:rsidRDefault="00EE10DD">
      <w:pPr>
        <w:pStyle w:val="Spistreci1"/>
        <w:rPr>
          <w:rFonts w:asciiTheme="minorHAnsi" w:eastAsiaTheme="minorEastAsia" w:hAnsiTheme="minorHAnsi" w:cstheme="minorBidi"/>
          <w:b w:val="0"/>
          <w:bCs w:val="0"/>
          <w:iCs w:val="0"/>
          <w:caps w:val="0"/>
          <w:kern w:val="2"/>
          <w:sz w:val="24"/>
          <w:lang w:eastAsia="pl-PL"/>
          <w14:ligatures w14:val="standardContextual"/>
        </w:rPr>
      </w:pPr>
      <w:hyperlink w:anchor="_Toc201912110" w:history="1">
        <w:r w:rsidRPr="007E37AF">
          <w:rPr>
            <w:rStyle w:val="Hipercze"/>
            <w:rFonts w:ascii="Arial Narrow" w:hAnsi="Arial Narrow" w:cstheme="minorHAnsi"/>
            <w:lang w:eastAsia="ar-SA"/>
          </w:rPr>
          <w:t>9.</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cs="Arial"/>
            <w:lang w:eastAsia="ar-SA"/>
          </w:rPr>
          <w:t>ROZWIĄZANIA ZASADNICZYCH ELEMENTÓW WYPOSAŻENIA</w:t>
        </w:r>
        <w:r w:rsidRPr="007E37AF">
          <w:rPr>
            <w:webHidden/>
          </w:rPr>
          <w:tab/>
        </w:r>
        <w:r w:rsidRPr="007E37AF">
          <w:rPr>
            <w:webHidden/>
          </w:rPr>
          <w:fldChar w:fldCharType="begin"/>
        </w:r>
        <w:r w:rsidRPr="007E37AF">
          <w:rPr>
            <w:webHidden/>
          </w:rPr>
          <w:instrText xml:space="preserve"> PAGEREF _Toc201912110 \h </w:instrText>
        </w:r>
        <w:r w:rsidRPr="007E37AF">
          <w:rPr>
            <w:webHidden/>
          </w:rPr>
        </w:r>
        <w:r w:rsidRPr="007E37AF">
          <w:rPr>
            <w:webHidden/>
          </w:rPr>
          <w:fldChar w:fldCharType="separate"/>
        </w:r>
        <w:r w:rsidR="005D13E3">
          <w:rPr>
            <w:webHidden/>
          </w:rPr>
          <w:t>21</w:t>
        </w:r>
        <w:r w:rsidRPr="007E37AF">
          <w:rPr>
            <w:webHidden/>
          </w:rPr>
          <w:fldChar w:fldCharType="end"/>
        </w:r>
      </w:hyperlink>
    </w:p>
    <w:p w14:paraId="531481A4" w14:textId="039D316D" w:rsidR="00EE10DD" w:rsidRPr="007E37AF" w:rsidRDefault="00EE10DD">
      <w:pPr>
        <w:pStyle w:val="Spistreci1"/>
        <w:rPr>
          <w:rFonts w:asciiTheme="minorHAnsi" w:eastAsiaTheme="minorEastAsia" w:hAnsiTheme="minorHAnsi" w:cstheme="minorBidi"/>
          <w:b w:val="0"/>
          <w:bCs w:val="0"/>
          <w:iCs w:val="0"/>
          <w:caps w:val="0"/>
          <w:kern w:val="2"/>
          <w:sz w:val="24"/>
          <w:lang w:eastAsia="pl-PL"/>
          <w14:ligatures w14:val="standardContextual"/>
        </w:rPr>
      </w:pPr>
      <w:hyperlink w:anchor="_Toc201912111" w:history="1">
        <w:r w:rsidRPr="007E37AF">
          <w:rPr>
            <w:rStyle w:val="Hipercze"/>
            <w:rFonts w:ascii="Arial Narrow" w:hAnsi="Arial Narrow" w:cstheme="minorHAnsi"/>
            <w:lang w:eastAsia="ar-SA"/>
          </w:rPr>
          <w:t>10.</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cs="Arial"/>
            <w:lang w:eastAsia="ar-SA"/>
          </w:rPr>
          <w:t>URZĄDZENIA INSTALACJI TECHNICZNYCH</w:t>
        </w:r>
        <w:r w:rsidRPr="007E37AF">
          <w:rPr>
            <w:webHidden/>
          </w:rPr>
          <w:tab/>
        </w:r>
        <w:r w:rsidRPr="007E37AF">
          <w:rPr>
            <w:webHidden/>
          </w:rPr>
          <w:fldChar w:fldCharType="begin"/>
        </w:r>
        <w:r w:rsidRPr="007E37AF">
          <w:rPr>
            <w:webHidden/>
          </w:rPr>
          <w:instrText xml:space="preserve"> PAGEREF _Toc201912111 \h </w:instrText>
        </w:r>
        <w:r w:rsidRPr="007E37AF">
          <w:rPr>
            <w:webHidden/>
          </w:rPr>
        </w:r>
        <w:r w:rsidRPr="007E37AF">
          <w:rPr>
            <w:webHidden/>
          </w:rPr>
          <w:fldChar w:fldCharType="separate"/>
        </w:r>
        <w:r w:rsidR="005D13E3">
          <w:rPr>
            <w:webHidden/>
          </w:rPr>
          <w:t>21</w:t>
        </w:r>
        <w:r w:rsidRPr="007E37AF">
          <w:rPr>
            <w:webHidden/>
          </w:rPr>
          <w:fldChar w:fldCharType="end"/>
        </w:r>
      </w:hyperlink>
    </w:p>
    <w:p w14:paraId="54BE604C" w14:textId="3761FEE0" w:rsidR="00EE10DD" w:rsidRPr="007E37AF" w:rsidRDefault="00EE10DD">
      <w:pPr>
        <w:pStyle w:val="Spistreci1"/>
        <w:rPr>
          <w:rFonts w:asciiTheme="minorHAnsi" w:eastAsiaTheme="minorEastAsia" w:hAnsiTheme="minorHAnsi" w:cstheme="minorBidi"/>
          <w:b w:val="0"/>
          <w:bCs w:val="0"/>
          <w:iCs w:val="0"/>
          <w:caps w:val="0"/>
          <w:kern w:val="2"/>
          <w:sz w:val="24"/>
          <w:lang w:eastAsia="pl-PL"/>
          <w14:ligatures w14:val="standardContextual"/>
        </w:rPr>
      </w:pPr>
      <w:hyperlink w:anchor="_Toc201912112" w:history="1">
        <w:r w:rsidRPr="007E37AF">
          <w:rPr>
            <w:rStyle w:val="Hipercze"/>
            <w:rFonts w:ascii="Arial Narrow" w:hAnsi="Arial Narrow" w:cstheme="minorHAnsi"/>
            <w:lang w:eastAsia="ar-SA"/>
          </w:rPr>
          <w:t>11.</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cs="Arial"/>
            <w:lang w:eastAsia="ar-SA"/>
          </w:rPr>
          <w:t>CHARAKTERYSTYKA ENERGETYCZNA OBIEKTU</w:t>
        </w:r>
        <w:r w:rsidRPr="007E37AF">
          <w:rPr>
            <w:webHidden/>
          </w:rPr>
          <w:tab/>
        </w:r>
        <w:r w:rsidRPr="007E37AF">
          <w:rPr>
            <w:webHidden/>
          </w:rPr>
          <w:fldChar w:fldCharType="begin"/>
        </w:r>
        <w:r w:rsidRPr="007E37AF">
          <w:rPr>
            <w:webHidden/>
          </w:rPr>
          <w:instrText xml:space="preserve"> PAGEREF _Toc201912112 \h </w:instrText>
        </w:r>
        <w:r w:rsidRPr="007E37AF">
          <w:rPr>
            <w:webHidden/>
          </w:rPr>
        </w:r>
        <w:r w:rsidRPr="007E37AF">
          <w:rPr>
            <w:webHidden/>
          </w:rPr>
          <w:fldChar w:fldCharType="separate"/>
        </w:r>
        <w:r w:rsidR="005D13E3">
          <w:rPr>
            <w:webHidden/>
          </w:rPr>
          <w:t>21</w:t>
        </w:r>
        <w:r w:rsidRPr="007E37AF">
          <w:rPr>
            <w:webHidden/>
          </w:rPr>
          <w:fldChar w:fldCharType="end"/>
        </w:r>
      </w:hyperlink>
    </w:p>
    <w:p w14:paraId="268116C8" w14:textId="34E5C12E" w:rsidR="00EE10DD" w:rsidRPr="007E37AF" w:rsidRDefault="00EE10DD">
      <w:pPr>
        <w:pStyle w:val="Spistreci1"/>
        <w:rPr>
          <w:rFonts w:asciiTheme="minorHAnsi" w:eastAsiaTheme="minorEastAsia" w:hAnsiTheme="minorHAnsi" w:cstheme="minorBidi"/>
          <w:b w:val="0"/>
          <w:bCs w:val="0"/>
          <w:iCs w:val="0"/>
          <w:caps w:val="0"/>
          <w:kern w:val="2"/>
          <w:sz w:val="24"/>
          <w:lang w:eastAsia="pl-PL"/>
          <w14:ligatures w14:val="standardContextual"/>
        </w:rPr>
      </w:pPr>
      <w:hyperlink w:anchor="_Toc201912113" w:history="1">
        <w:r w:rsidRPr="007E37AF">
          <w:rPr>
            <w:rStyle w:val="Hipercze"/>
            <w:rFonts w:ascii="Arial Narrow" w:hAnsi="Arial Narrow" w:cstheme="minorHAnsi"/>
            <w:lang w:eastAsia="ar-SA"/>
          </w:rPr>
          <w:t>12.</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cs="Arial"/>
            <w:lang w:eastAsia="ar-SA"/>
          </w:rPr>
          <w:t>WPŁYW OBIEKTU NA ŚRODOWISKO</w:t>
        </w:r>
        <w:r w:rsidRPr="007E37AF">
          <w:rPr>
            <w:webHidden/>
          </w:rPr>
          <w:tab/>
        </w:r>
        <w:r w:rsidRPr="007E37AF">
          <w:rPr>
            <w:webHidden/>
          </w:rPr>
          <w:fldChar w:fldCharType="begin"/>
        </w:r>
        <w:r w:rsidRPr="007E37AF">
          <w:rPr>
            <w:webHidden/>
          </w:rPr>
          <w:instrText xml:space="preserve"> PAGEREF _Toc201912113 \h </w:instrText>
        </w:r>
        <w:r w:rsidRPr="007E37AF">
          <w:rPr>
            <w:webHidden/>
          </w:rPr>
        </w:r>
        <w:r w:rsidRPr="007E37AF">
          <w:rPr>
            <w:webHidden/>
          </w:rPr>
          <w:fldChar w:fldCharType="separate"/>
        </w:r>
        <w:r w:rsidR="005D13E3">
          <w:rPr>
            <w:webHidden/>
          </w:rPr>
          <w:t>22</w:t>
        </w:r>
        <w:r w:rsidRPr="007E37AF">
          <w:rPr>
            <w:webHidden/>
          </w:rPr>
          <w:fldChar w:fldCharType="end"/>
        </w:r>
      </w:hyperlink>
    </w:p>
    <w:p w14:paraId="4153C1F6" w14:textId="04F0B295"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114" w:history="1">
        <w:r w:rsidRPr="007E37AF">
          <w:rPr>
            <w:rStyle w:val="Hipercze"/>
            <w:rFonts w:ascii="Arial Narrow" w:hAnsi="Arial Narrow"/>
            <w:bCs/>
          </w:rPr>
          <w:t>12.1</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Zapotrzebowanie i jakości wody oraz ilość, jakości i sposob odprowadzania ścieków</w:t>
        </w:r>
        <w:r w:rsidRPr="007E37AF">
          <w:rPr>
            <w:webHidden/>
          </w:rPr>
          <w:tab/>
        </w:r>
        <w:r w:rsidRPr="007E37AF">
          <w:rPr>
            <w:webHidden/>
          </w:rPr>
          <w:fldChar w:fldCharType="begin"/>
        </w:r>
        <w:r w:rsidRPr="007E37AF">
          <w:rPr>
            <w:webHidden/>
          </w:rPr>
          <w:instrText xml:space="preserve"> PAGEREF _Toc201912114 \h </w:instrText>
        </w:r>
        <w:r w:rsidRPr="007E37AF">
          <w:rPr>
            <w:webHidden/>
          </w:rPr>
        </w:r>
        <w:r w:rsidRPr="007E37AF">
          <w:rPr>
            <w:webHidden/>
          </w:rPr>
          <w:fldChar w:fldCharType="separate"/>
        </w:r>
        <w:r w:rsidR="005D13E3">
          <w:rPr>
            <w:webHidden/>
          </w:rPr>
          <w:t>22</w:t>
        </w:r>
        <w:r w:rsidRPr="007E37AF">
          <w:rPr>
            <w:webHidden/>
          </w:rPr>
          <w:fldChar w:fldCharType="end"/>
        </w:r>
      </w:hyperlink>
    </w:p>
    <w:p w14:paraId="4544C2E6" w14:textId="0B6D2312"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115" w:history="1">
        <w:r w:rsidRPr="007E37AF">
          <w:rPr>
            <w:rStyle w:val="Hipercze"/>
            <w:rFonts w:ascii="Arial Narrow" w:hAnsi="Arial Narrow"/>
            <w:bCs/>
          </w:rPr>
          <w:t>12.2</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Emisja zanieczyszczeń gazowych</w:t>
        </w:r>
        <w:r w:rsidRPr="007E37AF">
          <w:rPr>
            <w:webHidden/>
          </w:rPr>
          <w:tab/>
        </w:r>
        <w:r w:rsidRPr="007E37AF">
          <w:rPr>
            <w:webHidden/>
          </w:rPr>
          <w:fldChar w:fldCharType="begin"/>
        </w:r>
        <w:r w:rsidRPr="007E37AF">
          <w:rPr>
            <w:webHidden/>
          </w:rPr>
          <w:instrText xml:space="preserve"> PAGEREF _Toc201912115 \h </w:instrText>
        </w:r>
        <w:r w:rsidRPr="007E37AF">
          <w:rPr>
            <w:webHidden/>
          </w:rPr>
        </w:r>
        <w:r w:rsidRPr="007E37AF">
          <w:rPr>
            <w:webHidden/>
          </w:rPr>
          <w:fldChar w:fldCharType="separate"/>
        </w:r>
        <w:r w:rsidR="005D13E3">
          <w:rPr>
            <w:webHidden/>
          </w:rPr>
          <w:t>22</w:t>
        </w:r>
        <w:r w:rsidRPr="007E37AF">
          <w:rPr>
            <w:webHidden/>
          </w:rPr>
          <w:fldChar w:fldCharType="end"/>
        </w:r>
      </w:hyperlink>
    </w:p>
    <w:p w14:paraId="79F5C4CC" w14:textId="636D5BCF"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116" w:history="1">
        <w:r w:rsidRPr="007E37AF">
          <w:rPr>
            <w:rStyle w:val="Hipercze"/>
            <w:rFonts w:ascii="Arial Narrow" w:hAnsi="Arial Narrow"/>
            <w:bCs/>
          </w:rPr>
          <w:t>12.3</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Rodzaj i ilość wytwarzanych odpadów</w:t>
        </w:r>
        <w:r w:rsidRPr="007E37AF">
          <w:rPr>
            <w:webHidden/>
          </w:rPr>
          <w:tab/>
        </w:r>
        <w:r w:rsidRPr="007E37AF">
          <w:rPr>
            <w:webHidden/>
          </w:rPr>
          <w:fldChar w:fldCharType="begin"/>
        </w:r>
        <w:r w:rsidRPr="007E37AF">
          <w:rPr>
            <w:webHidden/>
          </w:rPr>
          <w:instrText xml:space="preserve"> PAGEREF _Toc201912116 \h </w:instrText>
        </w:r>
        <w:r w:rsidRPr="007E37AF">
          <w:rPr>
            <w:webHidden/>
          </w:rPr>
        </w:r>
        <w:r w:rsidRPr="007E37AF">
          <w:rPr>
            <w:webHidden/>
          </w:rPr>
          <w:fldChar w:fldCharType="separate"/>
        </w:r>
        <w:r w:rsidR="005D13E3">
          <w:rPr>
            <w:webHidden/>
          </w:rPr>
          <w:t>22</w:t>
        </w:r>
        <w:r w:rsidRPr="007E37AF">
          <w:rPr>
            <w:webHidden/>
          </w:rPr>
          <w:fldChar w:fldCharType="end"/>
        </w:r>
      </w:hyperlink>
    </w:p>
    <w:p w14:paraId="648BBEBE" w14:textId="33B8928A"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117" w:history="1">
        <w:r w:rsidRPr="007E37AF">
          <w:rPr>
            <w:rStyle w:val="Hipercze"/>
            <w:rFonts w:ascii="Arial Narrow" w:hAnsi="Arial Narrow"/>
            <w:bCs/>
          </w:rPr>
          <w:t>12.4</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Emisja hałasu wibracji i promieniowania</w:t>
        </w:r>
        <w:r w:rsidRPr="007E37AF">
          <w:rPr>
            <w:webHidden/>
          </w:rPr>
          <w:tab/>
        </w:r>
        <w:r w:rsidRPr="007E37AF">
          <w:rPr>
            <w:webHidden/>
          </w:rPr>
          <w:fldChar w:fldCharType="begin"/>
        </w:r>
        <w:r w:rsidRPr="007E37AF">
          <w:rPr>
            <w:webHidden/>
          </w:rPr>
          <w:instrText xml:space="preserve"> PAGEREF _Toc201912117 \h </w:instrText>
        </w:r>
        <w:r w:rsidRPr="007E37AF">
          <w:rPr>
            <w:webHidden/>
          </w:rPr>
        </w:r>
        <w:r w:rsidRPr="007E37AF">
          <w:rPr>
            <w:webHidden/>
          </w:rPr>
          <w:fldChar w:fldCharType="separate"/>
        </w:r>
        <w:r w:rsidR="005D13E3">
          <w:rPr>
            <w:webHidden/>
          </w:rPr>
          <w:t>22</w:t>
        </w:r>
        <w:r w:rsidRPr="007E37AF">
          <w:rPr>
            <w:webHidden/>
          </w:rPr>
          <w:fldChar w:fldCharType="end"/>
        </w:r>
      </w:hyperlink>
    </w:p>
    <w:p w14:paraId="602169F2" w14:textId="3F104444" w:rsidR="00EE10DD" w:rsidRPr="007E37AF" w:rsidRDefault="00EE10DD">
      <w:pPr>
        <w:pStyle w:val="Spistreci2"/>
        <w:rPr>
          <w:rFonts w:asciiTheme="minorHAnsi" w:eastAsiaTheme="minorEastAsia" w:hAnsiTheme="minorHAnsi" w:cstheme="minorBidi"/>
          <w:b w:val="0"/>
          <w:caps w:val="0"/>
          <w:smallCaps w:val="0"/>
          <w:kern w:val="2"/>
          <w:sz w:val="24"/>
          <w:szCs w:val="24"/>
          <w14:ligatures w14:val="standardContextual"/>
        </w:rPr>
      </w:pPr>
      <w:hyperlink w:anchor="_Toc201912118" w:history="1">
        <w:r w:rsidRPr="007E37AF">
          <w:rPr>
            <w:rStyle w:val="Hipercze"/>
            <w:rFonts w:ascii="Arial Narrow" w:hAnsi="Arial Narrow"/>
            <w:bCs/>
          </w:rPr>
          <w:t>12.5</w:t>
        </w:r>
        <w:r w:rsidRPr="007E37AF">
          <w:rPr>
            <w:rFonts w:asciiTheme="minorHAnsi" w:eastAsiaTheme="minorEastAsia" w:hAnsiTheme="minorHAnsi" w:cstheme="minorBidi"/>
            <w:b w:val="0"/>
            <w:caps w:val="0"/>
            <w:smallCaps w:val="0"/>
            <w:kern w:val="2"/>
            <w:sz w:val="24"/>
            <w:szCs w:val="24"/>
            <w14:ligatures w14:val="standardContextual"/>
          </w:rPr>
          <w:tab/>
        </w:r>
        <w:r w:rsidRPr="007E37AF">
          <w:rPr>
            <w:rStyle w:val="Hipercze"/>
            <w:rFonts w:ascii="Arial Narrow" w:hAnsi="Arial Narrow"/>
          </w:rPr>
          <w:t xml:space="preserve">Wpływ obiektu na istniejący drzewostan, powierzchnię ziemi, wody </w:t>
        </w:r>
        <w:r w:rsidR="00A8553D" w:rsidRPr="007E37AF">
          <w:rPr>
            <w:rStyle w:val="Hipercze"/>
            <w:rFonts w:ascii="Arial Narrow" w:hAnsi="Arial Narrow"/>
          </w:rPr>
          <w:br/>
          <w:t xml:space="preserve"> </w:t>
        </w:r>
        <w:r w:rsidR="00A8553D" w:rsidRPr="007E37AF">
          <w:rPr>
            <w:rStyle w:val="Hipercze"/>
            <w:rFonts w:ascii="Arial Narrow" w:hAnsi="Arial Narrow"/>
          </w:rPr>
          <w:tab/>
        </w:r>
        <w:r w:rsidRPr="007E37AF">
          <w:rPr>
            <w:rStyle w:val="Hipercze"/>
            <w:rFonts w:ascii="Arial Narrow" w:hAnsi="Arial Narrow"/>
          </w:rPr>
          <w:t>powierzchniowe i podziemne</w:t>
        </w:r>
        <w:r w:rsidRPr="007E37AF">
          <w:rPr>
            <w:webHidden/>
          </w:rPr>
          <w:tab/>
        </w:r>
        <w:r w:rsidRPr="007E37AF">
          <w:rPr>
            <w:webHidden/>
          </w:rPr>
          <w:fldChar w:fldCharType="begin"/>
        </w:r>
        <w:r w:rsidRPr="007E37AF">
          <w:rPr>
            <w:webHidden/>
          </w:rPr>
          <w:instrText xml:space="preserve"> PAGEREF _Toc201912118 \h </w:instrText>
        </w:r>
        <w:r w:rsidRPr="007E37AF">
          <w:rPr>
            <w:webHidden/>
          </w:rPr>
        </w:r>
        <w:r w:rsidRPr="007E37AF">
          <w:rPr>
            <w:webHidden/>
          </w:rPr>
          <w:fldChar w:fldCharType="separate"/>
        </w:r>
        <w:r w:rsidR="005D13E3">
          <w:rPr>
            <w:webHidden/>
          </w:rPr>
          <w:t>22</w:t>
        </w:r>
        <w:r w:rsidRPr="007E37AF">
          <w:rPr>
            <w:webHidden/>
          </w:rPr>
          <w:fldChar w:fldCharType="end"/>
        </w:r>
      </w:hyperlink>
    </w:p>
    <w:p w14:paraId="7CEA4A78" w14:textId="1FC1EE80" w:rsidR="00EE10DD" w:rsidRPr="007E37AF" w:rsidRDefault="00EE10DD">
      <w:pPr>
        <w:pStyle w:val="Spistreci1"/>
        <w:rPr>
          <w:rFonts w:asciiTheme="minorHAnsi" w:eastAsiaTheme="minorEastAsia" w:hAnsiTheme="minorHAnsi" w:cstheme="minorBidi"/>
          <w:b w:val="0"/>
          <w:bCs w:val="0"/>
          <w:iCs w:val="0"/>
          <w:caps w:val="0"/>
          <w:kern w:val="2"/>
          <w:sz w:val="24"/>
          <w:lang w:eastAsia="pl-PL"/>
          <w14:ligatures w14:val="standardContextual"/>
        </w:rPr>
      </w:pPr>
      <w:hyperlink w:anchor="_Toc201912119" w:history="1">
        <w:r w:rsidRPr="007E37AF">
          <w:rPr>
            <w:rStyle w:val="Hipercze"/>
            <w:rFonts w:ascii="Arial Narrow" w:hAnsi="Arial Narrow" w:cstheme="minorHAnsi"/>
            <w:lang w:eastAsia="ar-SA"/>
          </w:rPr>
          <w:t>13.</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cs="Arial"/>
            <w:lang w:eastAsia="ar-SA"/>
          </w:rPr>
          <w:t xml:space="preserve">ROZWIĄZANIA BUDOWLANE I TECHNICZNO ISTALACYJNE NAWIĄZUJĄCE DO WARUNKÓW </w:t>
        </w:r>
        <w:r w:rsidR="00A8553D" w:rsidRPr="007E37AF">
          <w:rPr>
            <w:rStyle w:val="Hipercze"/>
            <w:rFonts w:ascii="Arial Narrow" w:hAnsi="Arial Narrow" w:cs="Arial"/>
            <w:lang w:eastAsia="ar-SA"/>
          </w:rPr>
          <w:br/>
        </w:r>
        <w:r w:rsidRPr="007E37AF">
          <w:rPr>
            <w:rStyle w:val="Hipercze"/>
            <w:rFonts w:ascii="Arial Narrow" w:hAnsi="Arial Narrow" w:cs="Arial"/>
            <w:lang w:eastAsia="ar-SA"/>
          </w:rPr>
          <w:t>TERENU ORAZ ROZWIĄZANIA BUDOWALNE W MIEJSCACH CHARAKTERYSTYCZNYCH</w:t>
        </w:r>
        <w:r w:rsidRPr="007E37AF">
          <w:rPr>
            <w:webHidden/>
          </w:rPr>
          <w:tab/>
        </w:r>
        <w:r w:rsidRPr="007E37AF">
          <w:rPr>
            <w:webHidden/>
          </w:rPr>
          <w:fldChar w:fldCharType="begin"/>
        </w:r>
        <w:r w:rsidRPr="007E37AF">
          <w:rPr>
            <w:webHidden/>
          </w:rPr>
          <w:instrText xml:space="preserve"> PAGEREF _Toc201912119 \h </w:instrText>
        </w:r>
        <w:r w:rsidRPr="007E37AF">
          <w:rPr>
            <w:webHidden/>
          </w:rPr>
        </w:r>
        <w:r w:rsidRPr="007E37AF">
          <w:rPr>
            <w:webHidden/>
          </w:rPr>
          <w:fldChar w:fldCharType="separate"/>
        </w:r>
        <w:r w:rsidR="005D13E3">
          <w:rPr>
            <w:webHidden/>
          </w:rPr>
          <w:t>22</w:t>
        </w:r>
        <w:r w:rsidRPr="007E37AF">
          <w:rPr>
            <w:webHidden/>
          </w:rPr>
          <w:fldChar w:fldCharType="end"/>
        </w:r>
      </w:hyperlink>
    </w:p>
    <w:p w14:paraId="4337CA77" w14:textId="5EB3E8AA" w:rsidR="00EE10DD" w:rsidRPr="007E37AF" w:rsidRDefault="00EE10DD">
      <w:pPr>
        <w:pStyle w:val="Spistreci1"/>
        <w:rPr>
          <w:rFonts w:asciiTheme="minorHAnsi" w:eastAsiaTheme="minorEastAsia" w:hAnsiTheme="minorHAnsi" w:cstheme="minorBidi"/>
          <w:b w:val="0"/>
          <w:bCs w:val="0"/>
          <w:iCs w:val="0"/>
          <w:caps w:val="0"/>
          <w:kern w:val="2"/>
          <w:sz w:val="24"/>
          <w:lang w:eastAsia="pl-PL"/>
          <w14:ligatures w14:val="standardContextual"/>
        </w:rPr>
      </w:pPr>
      <w:hyperlink w:anchor="_Toc201912120" w:history="1">
        <w:r w:rsidRPr="007E37AF">
          <w:rPr>
            <w:rStyle w:val="Hipercze"/>
            <w:rFonts w:ascii="Arial Narrow" w:hAnsi="Arial Narrow" w:cstheme="minorHAnsi"/>
          </w:rPr>
          <w:t>14.</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cs="Arial"/>
            <w:lang w:eastAsia="ar-SA"/>
          </w:rPr>
          <w:t>ODSTĘPSTWA OD PRZEPISÓW TECHNICZNO – BUDOWLANYCH</w:t>
        </w:r>
        <w:r w:rsidRPr="007E37AF">
          <w:rPr>
            <w:webHidden/>
          </w:rPr>
          <w:tab/>
        </w:r>
        <w:r w:rsidRPr="007E37AF">
          <w:rPr>
            <w:webHidden/>
          </w:rPr>
          <w:fldChar w:fldCharType="begin"/>
        </w:r>
        <w:r w:rsidRPr="007E37AF">
          <w:rPr>
            <w:webHidden/>
          </w:rPr>
          <w:instrText xml:space="preserve"> PAGEREF _Toc201912120 \h </w:instrText>
        </w:r>
        <w:r w:rsidRPr="007E37AF">
          <w:rPr>
            <w:webHidden/>
          </w:rPr>
        </w:r>
        <w:r w:rsidRPr="007E37AF">
          <w:rPr>
            <w:webHidden/>
          </w:rPr>
          <w:fldChar w:fldCharType="separate"/>
        </w:r>
        <w:r w:rsidR="005D13E3">
          <w:rPr>
            <w:webHidden/>
          </w:rPr>
          <w:t>23</w:t>
        </w:r>
        <w:r w:rsidRPr="007E37AF">
          <w:rPr>
            <w:webHidden/>
          </w:rPr>
          <w:fldChar w:fldCharType="end"/>
        </w:r>
      </w:hyperlink>
    </w:p>
    <w:p w14:paraId="4E5F0E39" w14:textId="6F947B1C" w:rsidR="00EE10DD" w:rsidRPr="007E37AF" w:rsidRDefault="00EE10DD">
      <w:pPr>
        <w:pStyle w:val="Spistreci1"/>
        <w:rPr>
          <w:rFonts w:asciiTheme="minorHAnsi" w:eastAsiaTheme="minorEastAsia" w:hAnsiTheme="minorHAnsi" w:cstheme="minorBidi"/>
          <w:b w:val="0"/>
          <w:bCs w:val="0"/>
          <w:iCs w:val="0"/>
          <w:caps w:val="0"/>
          <w:kern w:val="2"/>
          <w:sz w:val="24"/>
          <w:lang w:eastAsia="pl-PL"/>
          <w14:ligatures w14:val="standardContextual"/>
        </w:rPr>
      </w:pPr>
      <w:hyperlink w:anchor="_Toc201912121" w:history="1">
        <w:r w:rsidRPr="007E37AF">
          <w:rPr>
            <w:rStyle w:val="Hipercze"/>
            <w:rFonts w:ascii="Arial Narrow" w:hAnsi="Arial Narrow" w:cstheme="minorHAnsi"/>
            <w:lang w:eastAsia="ar-SA"/>
          </w:rPr>
          <w:t>15.</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cs="Arial"/>
            <w:lang w:eastAsia="ar-SA"/>
          </w:rPr>
          <w:t>OCHRONA PRZECIWPOŻAROWA</w:t>
        </w:r>
        <w:r w:rsidRPr="007E37AF">
          <w:rPr>
            <w:webHidden/>
          </w:rPr>
          <w:tab/>
        </w:r>
        <w:r w:rsidRPr="007E37AF">
          <w:rPr>
            <w:webHidden/>
          </w:rPr>
          <w:fldChar w:fldCharType="begin"/>
        </w:r>
        <w:r w:rsidRPr="007E37AF">
          <w:rPr>
            <w:webHidden/>
          </w:rPr>
          <w:instrText xml:space="preserve"> PAGEREF _Toc201912121 \h </w:instrText>
        </w:r>
        <w:r w:rsidRPr="007E37AF">
          <w:rPr>
            <w:webHidden/>
          </w:rPr>
        </w:r>
        <w:r w:rsidRPr="007E37AF">
          <w:rPr>
            <w:webHidden/>
          </w:rPr>
          <w:fldChar w:fldCharType="separate"/>
        </w:r>
        <w:r w:rsidR="005D13E3">
          <w:rPr>
            <w:webHidden/>
          </w:rPr>
          <w:t>23</w:t>
        </w:r>
        <w:r w:rsidRPr="007E37AF">
          <w:rPr>
            <w:webHidden/>
          </w:rPr>
          <w:fldChar w:fldCharType="end"/>
        </w:r>
      </w:hyperlink>
    </w:p>
    <w:p w14:paraId="2FB17620" w14:textId="7DAE2BAB" w:rsidR="00EE10DD" w:rsidRPr="007E37AF" w:rsidRDefault="00EE10DD">
      <w:pPr>
        <w:pStyle w:val="Spistreci1"/>
        <w:rPr>
          <w:rStyle w:val="Hipercze"/>
        </w:rPr>
      </w:pPr>
      <w:hyperlink w:anchor="_Toc201912122" w:history="1">
        <w:r w:rsidRPr="007E37AF">
          <w:rPr>
            <w:rStyle w:val="Hipercze"/>
            <w:rFonts w:ascii="Arial Narrow" w:hAnsi="Arial Narrow"/>
          </w:rPr>
          <w:t>D.</w:t>
        </w:r>
        <w:r w:rsidRPr="007E37AF">
          <w:rPr>
            <w:rFonts w:asciiTheme="minorHAnsi" w:eastAsiaTheme="minorEastAsia" w:hAnsiTheme="minorHAnsi" w:cstheme="minorBidi"/>
            <w:b w:val="0"/>
            <w:bCs w:val="0"/>
            <w:iCs w:val="0"/>
            <w:caps w:val="0"/>
            <w:kern w:val="2"/>
            <w:sz w:val="24"/>
            <w:lang w:eastAsia="pl-PL"/>
            <w14:ligatures w14:val="standardContextual"/>
          </w:rPr>
          <w:tab/>
        </w:r>
        <w:r w:rsidRPr="007E37AF">
          <w:rPr>
            <w:rStyle w:val="Hipercze"/>
            <w:rFonts w:ascii="Arial Narrow" w:hAnsi="Arial Narrow"/>
            <w:shd w:val="clear" w:color="auto" w:fill="D9E2F3"/>
          </w:rPr>
          <w:t>CZĘŚĆ rysunkowa SPIS RYSUNKÓW:</w:t>
        </w:r>
        <w:r w:rsidRPr="007E37AF">
          <w:rPr>
            <w:webHidden/>
          </w:rPr>
          <w:tab/>
        </w:r>
        <w:r w:rsidRPr="007E37AF">
          <w:rPr>
            <w:webHidden/>
          </w:rPr>
          <w:fldChar w:fldCharType="begin"/>
        </w:r>
        <w:r w:rsidRPr="007E37AF">
          <w:rPr>
            <w:webHidden/>
          </w:rPr>
          <w:instrText xml:space="preserve"> PAGEREF _Toc201912122 \h </w:instrText>
        </w:r>
        <w:r w:rsidRPr="007E37AF">
          <w:rPr>
            <w:webHidden/>
          </w:rPr>
        </w:r>
        <w:r w:rsidRPr="007E37AF">
          <w:rPr>
            <w:webHidden/>
          </w:rPr>
          <w:fldChar w:fldCharType="separate"/>
        </w:r>
        <w:r w:rsidR="005D13E3">
          <w:rPr>
            <w:webHidden/>
          </w:rPr>
          <w:t>24</w:t>
        </w:r>
        <w:r w:rsidRPr="007E37AF">
          <w:rPr>
            <w:webHidden/>
          </w:rPr>
          <w:fldChar w:fldCharType="end"/>
        </w:r>
      </w:hyperlink>
    </w:p>
    <w:p w14:paraId="532FDD22" w14:textId="460D8629" w:rsidR="002B2702" w:rsidRPr="007E37AF" w:rsidRDefault="00A93622" w:rsidP="00607470">
      <w:pPr>
        <w:pStyle w:val="Tytuczci"/>
        <w:pageBreakBefore/>
        <w:numPr>
          <w:ilvl w:val="0"/>
          <w:numId w:val="18"/>
        </w:numPr>
        <w:shd w:val="clear" w:color="auto" w:fill="D9E2F3"/>
        <w:ind w:left="244" w:hanging="357"/>
        <w:rPr>
          <w:rFonts w:ascii="Arial Narrow" w:hAnsi="Arial Narrow"/>
          <w:sz w:val="36"/>
          <w:szCs w:val="36"/>
          <w:shd w:val="clear" w:color="auto" w:fill="D9E2F3"/>
        </w:rPr>
      </w:pPr>
      <w:r w:rsidRPr="007E37AF">
        <w:rPr>
          <w:rFonts w:ascii="Arial Narrow" w:hAnsi="Arial Narrow"/>
          <w:color w:val="FF0000"/>
        </w:rPr>
        <w:lastRenderedPageBreak/>
        <w:fldChar w:fldCharType="end"/>
      </w:r>
      <w:bookmarkStart w:id="7" w:name="_Toc101874633"/>
      <w:bookmarkStart w:id="8" w:name="_Toc75166852"/>
      <w:bookmarkStart w:id="9" w:name="_Toc75441516"/>
      <w:bookmarkStart w:id="10" w:name="_Toc85803518"/>
      <w:bookmarkEnd w:id="0"/>
      <w:r w:rsidR="002B2702" w:rsidRPr="007E37AF">
        <w:rPr>
          <w:rFonts w:ascii="Arial Narrow" w:hAnsi="Arial Narrow"/>
          <w:sz w:val="36"/>
          <w:szCs w:val="36"/>
          <w:shd w:val="clear" w:color="auto" w:fill="D9E2F3"/>
        </w:rPr>
        <w:t xml:space="preserve"> </w:t>
      </w:r>
      <w:bookmarkStart w:id="11" w:name="_Toc201912076"/>
      <w:r w:rsidR="002B2702" w:rsidRPr="007E37AF">
        <w:rPr>
          <w:rFonts w:ascii="Arial Narrow" w:hAnsi="Arial Narrow"/>
          <w:sz w:val="36"/>
          <w:szCs w:val="36"/>
          <w:shd w:val="clear" w:color="auto" w:fill="D9E2F3"/>
        </w:rPr>
        <w:t xml:space="preserve">OŚWIADCZENIE O SPORZĄDZENIU </w:t>
      </w:r>
      <w:r w:rsidR="002B2702" w:rsidRPr="007E37AF">
        <w:rPr>
          <w:rFonts w:ascii="Arial Narrow" w:hAnsi="Arial Narrow"/>
          <w:sz w:val="36"/>
          <w:szCs w:val="36"/>
          <w:shd w:val="clear" w:color="auto" w:fill="D9E2F3"/>
        </w:rPr>
        <w:br/>
        <w:t xml:space="preserve">PROJEKTU ARCHITEKTONICZNO-BUDOWLANEGO </w:t>
      </w:r>
      <w:r w:rsidR="002B2702" w:rsidRPr="007E37AF">
        <w:rPr>
          <w:rFonts w:ascii="Arial Narrow" w:hAnsi="Arial Narrow"/>
          <w:sz w:val="36"/>
          <w:szCs w:val="36"/>
          <w:shd w:val="clear" w:color="auto" w:fill="D9E2F3"/>
        </w:rPr>
        <w:br/>
      </w:r>
      <w:bookmarkStart w:id="12" w:name="_Hlk141179483"/>
      <w:r w:rsidR="002B2702" w:rsidRPr="007E37AF">
        <w:rPr>
          <w:rFonts w:ascii="Arial Narrow" w:hAnsi="Arial Narrow"/>
          <w:sz w:val="36"/>
          <w:szCs w:val="36"/>
          <w:shd w:val="clear" w:color="auto" w:fill="D9E2F3"/>
        </w:rPr>
        <w:t>Z OBOWIĄZUJĄCYMI PRZEPISAMI</w:t>
      </w:r>
      <w:bookmarkEnd w:id="7"/>
      <w:bookmarkEnd w:id="12"/>
      <w:bookmarkEnd w:id="11"/>
    </w:p>
    <w:p w14:paraId="6E43374B" w14:textId="77777777" w:rsidR="002B2702" w:rsidRPr="007E37AF" w:rsidRDefault="002B2702" w:rsidP="002B2702">
      <w:pPr>
        <w:widowControl w:val="0"/>
        <w:spacing w:line="360" w:lineRule="auto"/>
        <w:jc w:val="center"/>
        <w:rPr>
          <w:rFonts w:ascii="Calibri" w:hAnsi="Calibri"/>
          <w:b/>
          <w:snapToGrid w:val="0"/>
          <w:sz w:val="32"/>
        </w:rPr>
      </w:pPr>
    </w:p>
    <w:p w14:paraId="51103DDF" w14:textId="77777777" w:rsidR="007A1BF4" w:rsidRPr="007E37AF" w:rsidRDefault="009E611C" w:rsidP="009E611C">
      <w:pPr>
        <w:suppressAutoHyphens/>
        <w:jc w:val="center"/>
        <w:rPr>
          <w:rFonts w:ascii="Arial Narrow" w:eastAsia="SimSun" w:hAnsi="Arial Narrow"/>
          <w:bCs/>
          <w:szCs w:val="24"/>
        </w:rPr>
      </w:pPr>
      <w:bookmarkStart w:id="13" w:name="_Hlk152676639"/>
      <w:r w:rsidRPr="007E37AF">
        <w:rPr>
          <w:rFonts w:ascii="Arial Narrow" w:eastAsia="SimSun" w:hAnsi="Arial Narrow"/>
          <w:bCs/>
          <w:szCs w:val="24"/>
        </w:rPr>
        <w:t xml:space="preserve">Zgodnie z art. 34 ust. 3d pkt. 3 Ustawy z dnia 7 lipca 1994 r. „Prawo Budowlane” (tj. </w:t>
      </w:r>
      <w:r w:rsidR="007A1BF4" w:rsidRPr="007E37AF">
        <w:rPr>
          <w:rFonts w:ascii="Arial Narrow" w:eastAsia="SimSun" w:hAnsi="Arial Narrow"/>
          <w:bCs/>
          <w:szCs w:val="24"/>
        </w:rPr>
        <w:t xml:space="preserve">Dz.U. 2025 poz. 418) </w:t>
      </w:r>
    </w:p>
    <w:p w14:paraId="5D6DE815" w14:textId="5F18AF76" w:rsidR="009E611C" w:rsidRPr="007E37AF" w:rsidRDefault="009E611C" w:rsidP="009E611C">
      <w:pPr>
        <w:suppressAutoHyphens/>
        <w:jc w:val="center"/>
        <w:rPr>
          <w:rFonts w:ascii="Arial Narrow" w:eastAsia="SimSun" w:hAnsi="Arial Narrow"/>
          <w:bCs/>
          <w:szCs w:val="24"/>
        </w:rPr>
      </w:pPr>
      <w:r w:rsidRPr="007E37AF">
        <w:rPr>
          <w:rFonts w:ascii="Arial Narrow" w:eastAsia="SimSun" w:hAnsi="Arial Narrow"/>
          <w:bCs/>
          <w:szCs w:val="24"/>
        </w:rPr>
        <w:t xml:space="preserve">z </w:t>
      </w:r>
      <w:proofErr w:type="spellStart"/>
      <w:r w:rsidRPr="007E37AF">
        <w:rPr>
          <w:rFonts w:ascii="Arial Narrow" w:eastAsia="SimSun" w:hAnsi="Arial Narrow"/>
          <w:bCs/>
          <w:szCs w:val="24"/>
        </w:rPr>
        <w:t>późn</w:t>
      </w:r>
      <w:proofErr w:type="spellEnd"/>
      <w:r w:rsidRPr="007E37AF">
        <w:rPr>
          <w:rFonts w:ascii="Arial Narrow" w:eastAsia="SimSun" w:hAnsi="Arial Narrow"/>
          <w:bCs/>
          <w:szCs w:val="24"/>
        </w:rPr>
        <w:t xml:space="preserve">. zm.) oraz §8 Rozporządzenia Ministra Rozwoju z dnia 11 września 2020 r. w sprawie szczegółowego zakresu i formy projektu budowlanego (tj. Dz.U. 2022 poz. 1679 z </w:t>
      </w:r>
      <w:proofErr w:type="spellStart"/>
      <w:r w:rsidRPr="007E37AF">
        <w:rPr>
          <w:rFonts w:ascii="Arial Narrow" w:eastAsia="SimSun" w:hAnsi="Arial Narrow"/>
          <w:bCs/>
          <w:szCs w:val="24"/>
        </w:rPr>
        <w:t>późn</w:t>
      </w:r>
      <w:proofErr w:type="spellEnd"/>
      <w:r w:rsidRPr="007E37AF">
        <w:rPr>
          <w:rFonts w:ascii="Arial Narrow" w:eastAsia="SimSun" w:hAnsi="Arial Narrow"/>
          <w:bCs/>
          <w:szCs w:val="24"/>
        </w:rPr>
        <w:t xml:space="preserve">. zm.) oświadczam, że niniejsze opracowanie: </w:t>
      </w:r>
    </w:p>
    <w:bookmarkEnd w:id="13"/>
    <w:p w14:paraId="41A3B9D4" w14:textId="77777777" w:rsidR="00A91312" w:rsidRPr="007E37AF" w:rsidRDefault="00A91312" w:rsidP="0059515E">
      <w:pPr>
        <w:suppressAutoHyphens/>
        <w:jc w:val="center"/>
        <w:rPr>
          <w:rFonts w:ascii="Arial Narrow" w:eastAsia="SimSun" w:hAnsi="Arial Narrow"/>
          <w:bCs/>
          <w:color w:val="7030A0"/>
          <w:szCs w:val="24"/>
        </w:rPr>
      </w:pPr>
    </w:p>
    <w:p w14:paraId="1639EBAF" w14:textId="5C07CE3C" w:rsidR="0059515E" w:rsidRPr="007E37AF" w:rsidRDefault="0059515E" w:rsidP="0059515E">
      <w:pPr>
        <w:suppressAutoHyphens/>
        <w:jc w:val="center"/>
        <w:rPr>
          <w:rFonts w:ascii="Arial Narrow" w:hAnsi="Arial Narrow"/>
          <w:b/>
          <w:caps/>
          <w:color w:val="7030A0"/>
          <w:sz w:val="22"/>
          <w:szCs w:val="22"/>
        </w:rPr>
      </w:pPr>
      <w:r w:rsidRPr="007E37AF">
        <w:rPr>
          <w:rFonts w:ascii="Arial Narrow" w:hAnsi="Arial Narrow"/>
          <w:b/>
          <w:color w:val="7030A0"/>
          <w:sz w:val="22"/>
          <w:szCs w:val="22"/>
        </w:rPr>
        <w:t xml:space="preserve">PROJEKT </w:t>
      </w:r>
      <w:r w:rsidR="007266AD" w:rsidRPr="007E37AF">
        <w:rPr>
          <w:rFonts w:ascii="Arial Narrow" w:hAnsi="Arial Narrow"/>
          <w:b/>
          <w:color w:val="7030A0"/>
          <w:sz w:val="22"/>
          <w:szCs w:val="22"/>
        </w:rPr>
        <w:t>TECHNICZNY</w:t>
      </w:r>
    </w:p>
    <w:p w14:paraId="1668CEBE" w14:textId="77777777" w:rsidR="00E57441" w:rsidRPr="007E37AF" w:rsidRDefault="00E57441" w:rsidP="0059515E">
      <w:pPr>
        <w:suppressAutoHyphens/>
        <w:jc w:val="center"/>
        <w:rPr>
          <w:rFonts w:ascii="Arial Narrow" w:hAnsi="Arial Narrow"/>
          <w:b/>
          <w:caps/>
          <w:sz w:val="22"/>
          <w:szCs w:val="22"/>
        </w:rPr>
      </w:pPr>
    </w:p>
    <w:p w14:paraId="49034FC9" w14:textId="77777777" w:rsidR="0059515E" w:rsidRPr="007E37AF" w:rsidRDefault="0059515E" w:rsidP="0059515E">
      <w:pPr>
        <w:suppressAutoHyphens/>
        <w:jc w:val="center"/>
        <w:rPr>
          <w:rFonts w:ascii="Arial Narrow" w:eastAsia="SimSun" w:hAnsi="Arial Narrow"/>
          <w:bCs/>
          <w:szCs w:val="24"/>
        </w:rPr>
      </w:pPr>
      <w:r w:rsidRPr="007E37AF">
        <w:rPr>
          <w:rFonts w:ascii="Arial Narrow" w:eastAsia="SimSun" w:hAnsi="Arial Narrow"/>
          <w:bCs/>
          <w:szCs w:val="24"/>
        </w:rPr>
        <w:t>dla zamierzenia budowlanego pn.:</w:t>
      </w:r>
    </w:p>
    <w:p w14:paraId="6C1235CD" w14:textId="77777777" w:rsidR="007A1BF4" w:rsidRPr="007E37AF" w:rsidRDefault="007A1BF4" w:rsidP="007A1BF4">
      <w:pPr>
        <w:suppressAutoHyphens/>
        <w:jc w:val="center"/>
        <w:rPr>
          <w:rFonts w:ascii="Arial Narrow" w:hAnsi="Arial Narrow"/>
          <w:b/>
          <w:caps/>
          <w:sz w:val="22"/>
          <w:szCs w:val="22"/>
        </w:rPr>
      </w:pPr>
    </w:p>
    <w:p w14:paraId="11A6DBDB" w14:textId="77777777" w:rsidR="007A1BF4" w:rsidRPr="007E37AF" w:rsidRDefault="007A1BF4" w:rsidP="007A1BF4">
      <w:pPr>
        <w:suppressAutoHyphens/>
        <w:jc w:val="center"/>
        <w:rPr>
          <w:rFonts w:ascii="Arial Narrow" w:hAnsi="Arial Narrow"/>
          <w:b/>
          <w:caps/>
          <w:sz w:val="22"/>
          <w:szCs w:val="22"/>
        </w:rPr>
      </w:pPr>
      <w:bookmarkStart w:id="14" w:name="_Hlk201741298"/>
      <w:r w:rsidRPr="007E37AF">
        <w:rPr>
          <w:rFonts w:ascii="Arial Narrow" w:hAnsi="Arial Narrow"/>
          <w:b/>
          <w:caps/>
          <w:sz w:val="22"/>
          <w:szCs w:val="22"/>
        </w:rPr>
        <w:t xml:space="preserve">„ROZBUDOWA DROGI GMINNEJ NR 108755R W KM 0+640,00 - 0+695,70 WRAZ </w:t>
      </w:r>
    </w:p>
    <w:p w14:paraId="494D2711" w14:textId="77777777" w:rsidR="007A1BF4" w:rsidRPr="007E37AF" w:rsidRDefault="007A1BF4" w:rsidP="007A1BF4">
      <w:pPr>
        <w:suppressAutoHyphens/>
        <w:jc w:val="center"/>
        <w:rPr>
          <w:rFonts w:ascii="Arial Narrow" w:hAnsi="Arial Narrow"/>
          <w:b/>
          <w:caps/>
          <w:sz w:val="22"/>
          <w:szCs w:val="22"/>
        </w:rPr>
      </w:pPr>
      <w:r w:rsidRPr="007E37AF">
        <w:rPr>
          <w:rFonts w:ascii="Arial Narrow" w:hAnsi="Arial Narrow"/>
          <w:b/>
          <w:caps/>
          <w:sz w:val="22"/>
          <w:szCs w:val="22"/>
        </w:rPr>
        <w:t>Z NIEZBĘDNĄ INFRASTRUKTURĄ TECHNICZNĄ, BUDOWLAMI I URZĄDZENIAMI BUDOWLANYMI ORAZ PRZEBUDOWĄ SIECI UZBROJENIA TERENU W MIEJSCOWOŚCI TRZCIANA - ETAP II, W RAMACH ZADANIA: ROZBUDOWA DROGI GMINNEJ NR 108755R W KM 0+006,00 - 0+695,70.”</w:t>
      </w:r>
    </w:p>
    <w:bookmarkEnd w:id="14"/>
    <w:p w14:paraId="088FF5E6" w14:textId="77777777" w:rsidR="00D37E81" w:rsidRPr="007E37AF" w:rsidRDefault="00D37E81" w:rsidP="00D37E81">
      <w:pPr>
        <w:suppressAutoHyphens/>
        <w:jc w:val="center"/>
        <w:rPr>
          <w:rFonts w:ascii="Arial Narrow" w:eastAsia="SimSun" w:hAnsi="Arial Narrow"/>
          <w:bCs/>
          <w:szCs w:val="24"/>
        </w:rPr>
      </w:pPr>
    </w:p>
    <w:p w14:paraId="3B8EF8E2" w14:textId="613F88BC" w:rsidR="0059515E" w:rsidRPr="007E37AF" w:rsidRDefault="0059515E" w:rsidP="0059515E">
      <w:pPr>
        <w:suppressAutoHyphens/>
        <w:jc w:val="center"/>
        <w:rPr>
          <w:rFonts w:ascii="Arial Narrow" w:eastAsia="SimSun" w:hAnsi="Arial Narrow"/>
          <w:b/>
          <w:bCs/>
          <w:szCs w:val="24"/>
        </w:rPr>
      </w:pPr>
      <w:r w:rsidRPr="007E37AF">
        <w:rPr>
          <w:rFonts w:ascii="Arial Narrow" w:eastAsia="SimSun" w:hAnsi="Arial Narrow"/>
          <w:bCs/>
          <w:szCs w:val="24"/>
        </w:rPr>
        <w:t xml:space="preserve">został sporządzony zgodnie z obowiązującymi przepisami oraz zasadami wiedzy technicznej, oraz zostało sprawdzone. </w:t>
      </w:r>
    </w:p>
    <w:tbl>
      <w:tblPr>
        <w:tblW w:w="0" w:type="auto"/>
        <w:tblLook w:val="01E0" w:firstRow="1" w:lastRow="1" w:firstColumn="1" w:lastColumn="1" w:noHBand="0" w:noVBand="0"/>
      </w:tblPr>
      <w:tblGrid>
        <w:gridCol w:w="257"/>
        <w:gridCol w:w="2545"/>
        <w:gridCol w:w="3458"/>
        <w:gridCol w:w="1078"/>
        <w:gridCol w:w="1253"/>
        <w:gridCol w:w="164"/>
      </w:tblGrid>
      <w:tr w:rsidR="0059515E" w:rsidRPr="007E37AF" w14:paraId="4375592C" w14:textId="77777777" w:rsidTr="00C01E79">
        <w:trPr>
          <w:gridAfter w:val="1"/>
          <w:wAfter w:w="164" w:type="dxa"/>
          <w:trHeight w:val="238"/>
        </w:trPr>
        <w:tc>
          <w:tcPr>
            <w:tcW w:w="8591" w:type="dxa"/>
            <w:gridSpan w:val="5"/>
            <w:vAlign w:val="center"/>
          </w:tcPr>
          <w:p w14:paraId="76EED52F" w14:textId="77777777" w:rsidR="0059515E" w:rsidRPr="007E37AF" w:rsidRDefault="0059515E" w:rsidP="0059515E">
            <w:pPr>
              <w:tabs>
                <w:tab w:val="left" w:pos="-1080"/>
                <w:tab w:val="left" w:pos="-720"/>
                <w:tab w:val="right" w:pos="9072"/>
              </w:tabs>
              <w:jc w:val="center"/>
              <w:rPr>
                <w:rFonts w:ascii="Calibri" w:hAnsi="Calibri"/>
                <w:bCs/>
                <w:i/>
                <w:color w:val="FF0000"/>
              </w:rPr>
            </w:pPr>
          </w:p>
        </w:tc>
      </w:tr>
      <w:tr w:rsidR="0059515E" w:rsidRPr="007E37AF" w14:paraId="5CDEB8D6" w14:textId="77777777" w:rsidTr="00C01E79">
        <w:tblPrEx>
          <w:tblCellMar>
            <w:left w:w="70" w:type="dxa"/>
            <w:right w:w="70" w:type="dxa"/>
          </w:tblCellMar>
          <w:tblLook w:val="04A0" w:firstRow="1" w:lastRow="0" w:firstColumn="1" w:lastColumn="0" w:noHBand="0" w:noVBand="1"/>
        </w:tblPrEx>
        <w:trPr>
          <w:gridBefore w:val="1"/>
          <w:wBefore w:w="257" w:type="dxa"/>
          <w:trHeight w:val="297"/>
        </w:trPr>
        <w:tc>
          <w:tcPr>
            <w:tcW w:w="25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AB272" w14:textId="77777777" w:rsidR="0059515E" w:rsidRPr="007E37AF" w:rsidRDefault="0059515E" w:rsidP="0059515E">
            <w:pPr>
              <w:suppressAutoHyphens/>
              <w:jc w:val="center"/>
              <w:rPr>
                <w:rFonts w:ascii="Arial Narrow" w:hAnsi="Arial Narrow" w:cs="Calibri"/>
                <w:b/>
                <w:bCs/>
                <w:sz w:val="20"/>
              </w:rPr>
            </w:pPr>
            <w:r w:rsidRPr="007E37AF">
              <w:rPr>
                <w:rFonts w:ascii="Arial Narrow" w:hAnsi="Arial Narrow" w:cs="Calibri"/>
                <w:b/>
                <w:bCs/>
                <w:sz w:val="20"/>
              </w:rPr>
              <w:t>Funkcja</w:t>
            </w:r>
          </w:p>
          <w:p w14:paraId="51CC8180" w14:textId="77777777" w:rsidR="0059515E" w:rsidRPr="007E37AF" w:rsidRDefault="0059515E" w:rsidP="0059515E">
            <w:pPr>
              <w:suppressAutoHyphens/>
              <w:jc w:val="center"/>
              <w:rPr>
                <w:rFonts w:ascii="Arial Narrow" w:hAnsi="Arial Narrow" w:cs="Calibri"/>
                <w:b/>
                <w:bCs/>
                <w:sz w:val="20"/>
              </w:rPr>
            </w:pPr>
            <w:r w:rsidRPr="007E37AF">
              <w:rPr>
                <w:rFonts w:ascii="Arial Narrow" w:hAnsi="Arial Narrow" w:cs="Calibri"/>
                <w:b/>
                <w:bCs/>
                <w:sz w:val="20"/>
              </w:rPr>
              <w:t>Branża</w:t>
            </w:r>
          </w:p>
        </w:tc>
        <w:tc>
          <w:tcPr>
            <w:tcW w:w="34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90ED48" w14:textId="77777777" w:rsidR="0059515E" w:rsidRPr="007E37AF" w:rsidRDefault="0059515E" w:rsidP="0059515E">
            <w:pPr>
              <w:suppressAutoHyphens/>
              <w:jc w:val="center"/>
              <w:rPr>
                <w:rFonts w:ascii="Arial Narrow" w:hAnsi="Arial Narrow" w:cs="Calibri"/>
                <w:b/>
                <w:bCs/>
                <w:sz w:val="20"/>
              </w:rPr>
            </w:pPr>
            <w:r w:rsidRPr="007E37AF">
              <w:rPr>
                <w:rFonts w:ascii="Arial Narrow" w:hAnsi="Arial Narrow" w:cs="Calibri"/>
                <w:b/>
                <w:bCs/>
                <w:sz w:val="20"/>
              </w:rPr>
              <w:t>Imię i Nazwisko</w:t>
            </w:r>
          </w:p>
          <w:p w14:paraId="2BEBBE92" w14:textId="77777777" w:rsidR="0059515E" w:rsidRPr="007E37AF" w:rsidRDefault="0059515E" w:rsidP="0059515E">
            <w:pPr>
              <w:suppressAutoHyphens/>
              <w:jc w:val="center"/>
              <w:rPr>
                <w:rFonts w:ascii="Arial Narrow" w:hAnsi="Arial Narrow" w:cs="Calibri"/>
                <w:b/>
                <w:bCs/>
                <w:sz w:val="20"/>
              </w:rPr>
            </w:pPr>
            <w:r w:rsidRPr="007E37AF">
              <w:rPr>
                <w:rFonts w:ascii="Arial Narrow" w:hAnsi="Arial Narrow" w:cs="Calibri"/>
                <w:b/>
                <w:bCs/>
                <w:sz w:val="20"/>
              </w:rPr>
              <w:t>Nr uprawnień</w:t>
            </w:r>
          </w:p>
        </w:tc>
        <w:tc>
          <w:tcPr>
            <w:tcW w:w="10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FAB199" w14:textId="77777777" w:rsidR="0059515E" w:rsidRPr="007E37AF" w:rsidRDefault="0059515E" w:rsidP="0059515E">
            <w:pPr>
              <w:suppressAutoHyphens/>
              <w:jc w:val="center"/>
              <w:rPr>
                <w:rFonts w:ascii="Arial Narrow" w:hAnsi="Arial Narrow" w:cs="Calibri"/>
                <w:b/>
                <w:bCs/>
                <w:sz w:val="20"/>
              </w:rPr>
            </w:pPr>
            <w:r w:rsidRPr="007E37AF">
              <w:rPr>
                <w:rFonts w:ascii="Arial Narrow" w:hAnsi="Arial Narrow" w:cs="Calibri"/>
                <w:b/>
                <w:bCs/>
                <w:sz w:val="20"/>
              </w:rPr>
              <w:t>Data</w:t>
            </w:r>
          </w:p>
        </w:tc>
        <w:tc>
          <w:tcPr>
            <w:tcW w:w="141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57BE3CA" w14:textId="77777777" w:rsidR="0059515E" w:rsidRPr="007E37AF" w:rsidRDefault="0059515E" w:rsidP="0059515E">
            <w:pPr>
              <w:suppressAutoHyphens/>
              <w:jc w:val="center"/>
              <w:rPr>
                <w:rFonts w:ascii="Arial Narrow" w:hAnsi="Arial Narrow" w:cs="Calibri"/>
                <w:b/>
                <w:bCs/>
                <w:sz w:val="20"/>
              </w:rPr>
            </w:pPr>
            <w:r w:rsidRPr="007E37AF">
              <w:rPr>
                <w:rFonts w:ascii="Arial Narrow" w:hAnsi="Arial Narrow" w:cs="Calibri"/>
                <w:b/>
                <w:bCs/>
                <w:sz w:val="20"/>
              </w:rPr>
              <w:t>Podpis</w:t>
            </w:r>
          </w:p>
        </w:tc>
      </w:tr>
      <w:tr w:rsidR="007A1BF4" w:rsidRPr="007E37AF" w14:paraId="408B5D12" w14:textId="77777777" w:rsidTr="00C01E79">
        <w:tblPrEx>
          <w:tblCellMar>
            <w:left w:w="70" w:type="dxa"/>
            <w:right w:w="70" w:type="dxa"/>
          </w:tblCellMar>
          <w:tblLook w:val="04A0" w:firstRow="1" w:lastRow="0" w:firstColumn="1" w:lastColumn="0" w:noHBand="0" w:noVBand="1"/>
        </w:tblPrEx>
        <w:trPr>
          <w:gridBefore w:val="1"/>
          <w:wBefore w:w="257" w:type="dxa"/>
          <w:trHeight w:val="942"/>
        </w:trPr>
        <w:tc>
          <w:tcPr>
            <w:tcW w:w="2545" w:type="dxa"/>
            <w:tcBorders>
              <w:top w:val="single" w:sz="4" w:space="0" w:color="auto"/>
              <w:left w:val="single" w:sz="4" w:space="0" w:color="auto"/>
              <w:bottom w:val="single" w:sz="4" w:space="0" w:color="auto"/>
              <w:right w:val="single" w:sz="4" w:space="0" w:color="auto"/>
            </w:tcBorders>
            <w:vAlign w:val="center"/>
            <w:hideMark/>
          </w:tcPr>
          <w:p w14:paraId="6765DEA1" w14:textId="77777777" w:rsidR="007A1BF4" w:rsidRPr="007E37AF" w:rsidRDefault="007A1BF4" w:rsidP="007A1BF4">
            <w:pPr>
              <w:suppressAutoHyphens/>
              <w:jc w:val="center"/>
              <w:rPr>
                <w:rFonts w:ascii="Arial Narrow" w:hAnsi="Arial Narrow" w:cs="Calibri"/>
                <w:b/>
                <w:sz w:val="18"/>
                <w:szCs w:val="18"/>
              </w:rPr>
            </w:pPr>
            <w:r w:rsidRPr="007E37AF">
              <w:rPr>
                <w:rFonts w:ascii="Arial Narrow" w:hAnsi="Arial Narrow" w:cs="Calibri"/>
                <w:b/>
                <w:sz w:val="18"/>
                <w:szCs w:val="18"/>
              </w:rPr>
              <w:t>Główny Projektant</w:t>
            </w:r>
          </w:p>
          <w:p w14:paraId="4A1AAE1D" w14:textId="77777777" w:rsidR="007A1BF4" w:rsidRPr="007E37AF" w:rsidRDefault="007A1BF4" w:rsidP="007A1BF4">
            <w:pPr>
              <w:suppressAutoHyphens/>
              <w:jc w:val="center"/>
              <w:rPr>
                <w:rFonts w:ascii="Arial Narrow" w:hAnsi="Arial Narrow" w:cs="Calibri"/>
                <w:bCs/>
                <w:sz w:val="18"/>
                <w:szCs w:val="18"/>
              </w:rPr>
            </w:pPr>
            <w:r w:rsidRPr="007E37AF">
              <w:rPr>
                <w:rFonts w:ascii="Arial Narrow" w:hAnsi="Arial Narrow" w:cs="Calibri"/>
                <w:bCs/>
                <w:sz w:val="18"/>
                <w:szCs w:val="18"/>
              </w:rPr>
              <w:t>(Sporządzający)</w:t>
            </w:r>
          </w:p>
          <w:p w14:paraId="7C967063" w14:textId="77777777" w:rsidR="007A1BF4" w:rsidRPr="007E37AF" w:rsidRDefault="007A1BF4" w:rsidP="007A1BF4">
            <w:pPr>
              <w:suppressAutoHyphens/>
              <w:jc w:val="center"/>
              <w:rPr>
                <w:rFonts w:ascii="Arial Narrow" w:hAnsi="Arial Narrow" w:cs="Calibri"/>
                <w:bCs/>
                <w:sz w:val="18"/>
                <w:szCs w:val="18"/>
              </w:rPr>
            </w:pPr>
            <w:r w:rsidRPr="007E37AF">
              <w:rPr>
                <w:rFonts w:ascii="Arial Narrow" w:hAnsi="Arial Narrow" w:cs="Calibri"/>
                <w:b/>
                <w:sz w:val="18"/>
                <w:szCs w:val="18"/>
              </w:rPr>
              <w:t>branża drogowa</w:t>
            </w:r>
          </w:p>
        </w:tc>
        <w:tc>
          <w:tcPr>
            <w:tcW w:w="3458" w:type="dxa"/>
            <w:tcBorders>
              <w:top w:val="single" w:sz="4" w:space="0" w:color="auto"/>
              <w:left w:val="single" w:sz="4" w:space="0" w:color="auto"/>
              <w:bottom w:val="single" w:sz="4" w:space="0" w:color="auto"/>
              <w:right w:val="single" w:sz="4" w:space="0" w:color="auto"/>
            </w:tcBorders>
            <w:vAlign w:val="center"/>
            <w:hideMark/>
          </w:tcPr>
          <w:p w14:paraId="32628EB6" w14:textId="77777777" w:rsidR="007A1BF4" w:rsidRPr="007E37AF" w:rsidRDefault="007A1BF4" w:rsidP="007A1BF4">
            <w:pPr>
              <w:suppressAutoHyphens/>
              <w:jc w:val="center"/>
              <w:rPr>
                <w:rFonts w:ascii="Arial Narrow" w:hAnsi="Arial Narrow" w:cs="Calibri"/>
                <w:b/>
                <w:sz w:val="18"/>
                <w:szCs w:val="18"/>
                <w:lang w:val="en-US"/>
              </w:rPr>
            </w:pPr>
            <w:proofErr w:type="spellStart"/>
            <w:r w:rsidRPr="007E37AF">
              <w:rPr>
                <w:rFonts w:ascii="Arial Narrow" w:hAnsi="Arial Narrow" w:cs="Calibri"/>
                <w:b/>
                <w:sz w:val="18"/>
                <w:szCs w:val="18"/>
                <w:lang w:val="en-US"/>
              </w:rPr>
              <w:t>mgr</w:t>
            </w:r>
            <w:proofErr w:type="spellEnd"/>
            <w:r w:rsidRPr="007E37AF">
              <w:rPr>
                <w:rFonts w:ascii="Arial Narrow" w:hAnsi="Arial Narrow" w:cs="Calibri"/>
                <w:b/>
                <w:sz w:val="18"/>
                <w:szCs w:val="18"/>
                <w:lang w:val="en-US"/>
              </w:rPr>
              <w:t xml:space="preserve"> </w:t>
            </w:r>
            <w:proofErr w:type="spellStart"/>
            <w:r w:rsidRPr="007E37AF">
              <w:rPr>
                <w:rFonts w:ascii="Arial Narrow" w:hAnsi="Arial Narrow" w:cs="Calibri"/>
                <w:b/>
                <w:sz w:val="18"/>
                <w:szCs w:val="18"/>
                <w:lang w:val="en-US"/>
              </w:rPr>
              <w:t>inż</w:t>
            </w:r>
            <w:proofErr w:type="spellEnd"/>
            <w:r w:rsidRPr="007E37AF">
              <w:rPr>
                <w:rFonts w:ascii="Arial Narrow" w:hAnsi="Arial Narrow" w:cs="Calibri"/>
                <w:b/>
                <w:sz w:val="18"/>
                <w:szCs w:val="18"/>
                <w:lang w:val="en-US"/>
              </w:rPr>
              <w:t>. Roman CHARCHUT</w:t>
            </w:r>
          </w:p>
          <w:p w14:paraId="0A09A2A1" w14:textId="77777777" w:rsidR="007A1BF4" w:rsidRPr="007E37AF" w:rsidRDefault="007A1BF4" w:rsidP="007A1BF4">
            <w:pPr>
              <w:suppressAutoHyphens/>
              <w:jc w:val="center"/>
              <w:rPr>
                <w:rFonts w:ascii="Arial Narrow" w:hAnsi="Arial Narrow" w:cs="Calibri"/>
                <w:bCs/>
                <w:sz w:val="18"/>
                <w:szCs w:val="18"/>
                <w:lang w:val="en-US"/>
              </w:rPr>
            </w:pPr>
            <w:r w:rsidRPr="007E37AF">
              <w:rPr>
                <w:rFonts w:ascii="Arial Narrow" w:hAnsi="Arial Narrow" w:cs="Calibri"/>
                <w:bCs/>
                <w:sz w:val="18"/>
                <w:szCs w:val="18"/>
                <w:lang w:val="en-US"/>
              </w:rPr>
              <w:t>PDK/0061/PWOD/18,</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EB0AB0B" w14:textId="38BF97ED" w:rsidR="007A1BF4" w:rsidRPr="007E37AF" w:rsidRDefault="007A1BF4" w:rsidP="007A1BF4">
            <w:pPr>
              <w:suppressAutoHyphens/>
              <w:jc w:val="center"/>
              <w:rPr>
                <w:rFonts w:ascii="Arial Narrow" w:hAnsi="Arial Narrow" w:cs="Calibri"/>
                <w:bCs/>
                <w:sz w:val="18"/>
                <w:szCs w:val="18"/>
              </w:rPr>
            </w:pPr>
            <w:r w:rsidRPr="007E37AF">
              <w:rPr>
                <w:rFonts w:ascii="Arial Narrow" w:hAnsi="Arial Narrow" w:cs="Calibri"/>
                <w:bCs/>
                <w:sz w:val="18"/>
                <w:szCs w:val="18"/>
              </w:rPr>
              <w:t>30.</w:t>
            </w:r>
            <w:r w:rsidR="003C0FBA" w:rsidRPr="007E37AF">
              <w:rPr>
                <w:rFonts w:ascii="Arial Narrow" w:hAnsi="Arial Narrow" w:cs="Calibri"/>
                <w:bCs/>
                <w:sz w:val="18"/>
                <w:szCs w:val="18"/>
              </w:rPr>
              <w:t>10</w:t>
            </w:r>
            <w:r w:rsidRPr="007E37AF">
              <w:rPr>
                <w:rFonts w:ascii="Arial Narrow" w:hAnsi="Arial Narrow" w:cs="Calibri"/>
                <w:bCs/>
                <w:sz w:val="18"/>
                <w:szCs w:val="18"/>
              </w:rPr>
              <w:t>.2025 r.</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A9E9372" w14:textId="77777777" w:rsidR="007A1BF4" w:rsidRPr="007E37AF" w:rsidRDefault="007A1BF4" w:rsidP="007A1BF4">
            <w:pPr>
              <w:suppressAutoHyphens/>
              <w:jc w:val="center"/>
              <w:rPr>
                <w:rFonts w:ascii="Arial Narrow" w:hAnsi="Arial Narrow" w:cs="Calibri"/>
                <w:bCs/>
                <w:sz w:val="18"/>
                <w:szCs w:val="18"/>
              </w:rPr>
            </w:pPr>
          </w:p>
        </w:tc>
      </w:tr>
    </w:tbl>
    <w:p w14:paraId="23AD1F33" w14:textId="77777777" w:rsidR="002B2702" w:rsidRPr="007E37AF" w:rsidRDefault="002B2702" w:rsidP="002B2702">
      <w:pPr>
        <w:widowControl w:val="0"/>
        <w:spacing w:line="360" w:lineRule="auto"/>
        <w:jc w:val="center"/>
        <w:rPr>
          <w:rFonts w:ascii="Calibri" w:hAnsi="Calibri"/>
          <w:b/>
          <w:snapToGrid w:val="0"/>
          <w:sz w:val="32"/>
        </w:rPr>
      </w:pPr>
    </w:p>
    <w:tbl>
      <w:tblPr>
        <w:tblW w:w="0" w:type="auto"/>
        <w:tblInd w:w="279" w:type="dxa"/>
        <w:tblCellMar>
          <w:left w:w="70" w:type="dxa"/>
          <w:right w:w="70" w:type="dxa"/>
        </w:tblCellMar>
        <w:tblLook w:val="04A0" w:firstRow="1" w:lastRow="0" w:firstColumn="1" w:lastColumn="0" w:noHBand="0" w:noVBand="1"/>
      </w:tblPr>
      <w:tblGrid>
        <w:gridCol w:w="413"/>
        <w:gridCol w:w="2132"/>
        <w:gridCol w:w="3458"/>
      </w:tblGrid>
      <w:tr w:rsidR="0059515E" w:rsidRPr="007E37AF" w14:paraId="48CF0FA5" w14:textId="77777777" w:rsidTr="0059515E">
        <w:trPr>
          <w:trHeight w:val="357"/>
        </w:trPr>
        <w:tc>
          <w:tcPr>
            <w:tcW w:w="6003" w:type="dxa"/>
            <w:gridSpan w:val="3"/>
            <w:tcBorders>
              <w:top w:val="single" w:sz="4" w:space="0" w:color="auto"/>
              <w:left w:val="single" w:sz="4" w:space="0" w:color="auto"/>
              <w:bottom w:val="single" w:sz="4" w:space="0" w:color="auto"/>
              <w:right w:val="single" w:sz="4" w:space="0" w:color="auto"/>
            </w:tcBorders>
            <w:shd w:val="clear" w:color="auto" w:fill="D5DCE4"/>
            <w:vAlign w:val="center"/>
          </w:tcPr>
          <w:p w14:paraId="437A6059" w14:textId="77777777" w:rsidR="0059515E" w:rsidRPr="007E37AF" w:rsidRDefault="0059515E" w:rsidP="0059515E">
            <w:pPr>
              <w:suppressAutoHyphens/>
              <w:jc w:val="center"/>
              <w:rPr>
                <w:rFonts w:ascii="Arial Narrow" w:hAnsi="Arial Narrow" w:cs="Calibri"/>
                <w:b/>
                <w:sz w:val="18"/>
                <w:szCs w:val="18"/>
                <w:lang w:val="en-US"/>
              </w:rPr>
            </w:pPr>
            <w:r w:rsidRPr="007E37AF">
              <w:rPr>
                <w:rFonts w:ascii="Arial Narrow" w:hAnsi="Arial Narrow" w:cs="Calibri"/>
                <w:b/>
                <w:sz w:val="18"/>
                <w:szCs w:val="18"/>
                <w:lang w:val="en-US"/>
              </w:rPr>
              <w:t>ZESPÓŁ PROJEKTOWY</w:t>
            </w:r>
          </w:p>
        </w:tc>
      </w:tr>
      <w:tr w:rsidR="0059515E" w:rsidRPr="007E37AF" w14:paraId="1E7A1B8A" w14:textId="77777777" w:rsidTr="0059515E">
        <w:trPr>
          <w:trHeight w:val="357"/>
        </w:trPr>
        <w:tc>
          <w:tcPr>
            <w:tcW w:w="413" w:type="dxa"/>
            <w:tcBorders>
              <w:top w:val="single" w:sz="4" w:space="0" w:color="auto"/>
              <w:left w:val="single" w:sz="4" w:space="0" w:color="auto"/>
              <w:bottom w:val="single" w:sz="4" w:space="0" w:color="auto"/>
              <w:right w:val="single" w:sz="4" w:space="0" w:color="auto"/>
            </w:tcBorders>
            <w:shd w:val="clear" w:color="auto" w:fill="D9D9D9"/>
            <w:vAlign w:val="center"/>
          </w:tcPr>
          <w:p w14:paraId="4A981A90" w14:textId="77777777" w:rsidR="0059515E" w:rsidRPr="007E37AF" w:rsidRDefault="0059515E" w:rsidP="0059515E">
            <w:pPr>
              <w:suppressAutoHyphens/>
              <w:jc w:val="center"/>
              <w:rPr>
                <w:rFonts w:ascii="Arial Narrow" w:hAnsi="Arial Narrow" w:cs="Calibri"/>
                <w:b/>
                <w:bCs/>
                <w:sz w:val="20"/>
              </w:rPr>
            </w:pPr>
            <w:r w:rsidRPr="007E37AF">
              <w:rPr>
                <w:rFonts w:ascii="Arial Narrow" w:hAnsi="Arial Narrow" w:cs="Calibri"/>
                <w:b/>
                <w:bCs/>
                <w:sz w:val="20"/>
              </w:rPr>
              <w:t>Lp.</w:t>
            </w:r>
          </w:p>
        </w:tc>
        <w:tc>
          <w:tcPr>
            <w:tcW w:w="2132" w:type="dxa"/>
            <w:tcBorders>
              <w:top w:val="single" w:sz="4" w:space="0" w:color="auto"/>
              <w:left w:val="single" w:sz="4" w:space="0" w:color="auto"/>
              <w:bottom w:val="single" w:sz="4" w:space="0" w:color="auto"/>
              <w:right w:val="single" w:sz="4" w:space="0" w:color="auto"/>
            </w:tcBorders>
            <w:shd w:val="clear" w:color="auto" w:fill="D9D9D9"/>
            <w:vAlign w:val="center"/>
          </w:tcPr>
          <w:p w14:paraId="483FD630" w14:textId="77777777" w:rsidR="0059515E" w:rsidRPr="007E37AF" w:rsidRDefault="0059515E" w:rsidP="0059515E">
            <w:pPr>
              <w:suppressAutoHyphens/>
              <w:jc w:val="center"/>
              <w:rPr>
                <w:rFonts w:ascii="Arial Narrow" w:hAnsi="Arial Narrow" w:cs="Calibri"/>
                <w:b/>
                <w:bCs/>
                <w:sz w:val="20"/>
              </w:rPr>
            </w:pPr>
            <w:r w:rsidRPr="007E37AF">
              <w:rPr>
                <w:rFonts w:ascii="Arial Narrow" w:hAnsi="Arial Narrow" w:cs="Calibri"/>
                <w:b/>
                <w:bCs/>
                <w:sz w:val="20"/>
              </w:rPr>
              <w:t>Funkcja</w:t>
            </w:r>
          </w:p>
          <w:p w14:paraId="5408BB0A" w14:textId="77777777" w:rsidR="0059515E" w:rsidRPr="007E37AF" w:rsidRDefault="0059515E" w:rsidP="0059515E">
            <w:pPr>
              <w:suppressAutoHyphens/>
              <w:jc w:val="center"/>
              <w:rPr>
                <w:rFonts w:ascii="Arial Narrow" w:hAnsi="Arial Narrow" w:cs="Calibri"/>
                <w:b/>
                <w:bCs/>
                <w:sz w:val="20"/>
              </w:rPr>
            </w:pPr>
            <w:r w:rsidRPr="007E37AF">
              <w:rPr>
                <w:rFonts w:ascii="Arial Narrow" w:hAnsi="Arial Narrow" w:cs="Calibri"/>
                <w:b/>
                <w:bCs/>
                <w:sz w:val="20"/>
              </w:rPr>
              <w:t>Branża</w:t>
            </w:r>
          </w:p>
        </w:tc>
        <w:tc>
          <w:tcPr>
            <w:tcW w:w="3458" w:type="dxa"/>
            <w:tcBorders>
              <w:top w:val="single" w:sz="4" w:space="0" w:color="auto"/>
              <w:left w:val="single" w:sz="4" w:space="0" w:color="auto"/>
              <w:bottom w:val="single" w:sz="4" w:space="0" w:color="auto"/>
              <w:right w:val="single" w:sz="4" w:space="0" w:color="auto"/>
            </w:tcBorders>
            <w:shd w:val="clear" w:color="auto" w:fill="D9D9D9"/>
            <w:vAlign w:val="center"/>
          </w:tcPr>
          <w:p w14:paraId="6DFC5309" w14:textId="77777777" w:rsidR="0059515E" w:rsidRPr="007E37AF" w:rsidRDefault="0059515E" w:rsidP="0059515E">
            <w:pPr>
              <w:suppressAutoHyphens/>
              <w:jc w:val="center"/>
              <w:rPr>
                <w:rFonts w:ascii="Arial Narrow" w:hAnsi="Arial Narrow" w:cs="Calibri"/>
                <w:b/>
                <w:bCs/>
                <w:sz w:val="20"/>
              </w:rPr>
            </w:pPr>
            <w:r w:rsidRPr="007E37AF">
              <w:rPr>
                <w:rFonts w:ascii="Arial Narrow" w:hAnsi="Arial Narrow" w:cs="Calibri"/>
                <w:b/>
                <w:bCs/>
                <w:sz w:val="20"/>
              </w:rPr>
              <w:t>Imię i Nazwisko</w:t>
            </w:r>
          </w:p>
          <w:p w14:paraId="040A6966" w14:textId="77777777" w:rsidR="0059515E" w:rsidRPr="007E37AF" w:rsidRDefault="0059515E" w:rsidP="0059515E">
            <w:pPr>
              <w:suppressAutoHyphens/>
              <w:jc w:val="center"/>
              <w:rPr>
                <w:rFonts w:ascii="Arial Narrow" w:hAnsi="Arial Narrow" w:cs="Calibri"/>
                <w:b/>
                <w:bCs/>
                <w:sz w:val="20"/>
              </w:rPr>
            </w:pPr>
            <w:r w:rsidRPr="007E37AF">
              <w:rPr>
                <w:rFonts w:ascii="Arial Narrow" w:hAnsi="Arial Narrow" w:cs="Calibri"/>
                <w:b/>
                <w:bCs/>
                <w:sz w:val="20"/>
              </w:rPr>
              <w:t>Nr uprawnień</w:t>
            </w:r>
          </w:p>
        </w:tc>
      </w:tr>
      <w:tr w:rsidR="00E57441" w:rsidRPr="007E37AF" w14:paraId="4A88BF0E" w14:textId="77777777" w:rsidTr="0059515E">
        <w:trPr>
          <w:trHeight w:val="510"/>
        </w:trPr>
        <w:tc>
          <w:tcPr>
            <w:tcW w:w="413" w:type="dxa"/>
            <w:tcBorders>
              <w:top w:val="single" w:sz="4" w:space="0" w:color="auto"/>
              <w:left w:val="single" w:sz="4" w:space="0" w:color="auto"/>
              <w:bottom w:val="single" w:sz="4" w:space="0" w:color="auto"/>
              <w:right w:val="single" w:sz="4" w:space="0" w:color="auto"/>
            </w:tcBorders>
            <w:vAlign w:val="center"/>
          </w:tcPr>
          <w:p w14:paraId="5CA3CCA2" w14:textId="18F525DA" w:rsidR="00E57441" w:rsidRPr="007E37AF" w:rsidRDefault="00E57441" w:rsidP="00E57441">
            <w:pPr>
              <w:suppressAutoHyphens/>
              <w:jc w:val="center"/>
              <w:rPr>
                <w:rFonts w:ascii="Arial Narrow" w:hAnsi="Arial Narrow" w:cs="Calibri"/>
                <w:sz w:val="20"/>
              </w:rPr>
            </w:pPr>
            <w:r w:rsidRPr="007E37AF">
              <w:rPr>
                <w:rFonts w:ascii="Arial Narrow" w:hAnsi="Arial Narrow" w:cs="Calibri"/>
                <w:sz w:val="20"/>
              </w:rPr>
              <w:t>1.</w:t>
            </w:r>
          </w:p>
        </w:tc>
        <w:tc>
          <w:tcPr>
            <w:tcW w:w="2132" w:type="dxa"/>
            <w:tcBorders>
              <w:top w:val="single" w:sz="4" w:space="0" w:color="auto"/>
              <w:left w:val="single" w:sz="4" w:space="0" w:color="auto"/>
              <w:bottom w:val="single" w:sz="4" w:space="0" w:color="auto"/>
              <w:right w:val="single" w:sz="4" w:space="0" w:color="auto"/>
            </w:tcBorders>
            <w:vAlign w:val="center"/>
          </w:tcPr>
          <w:p w14:paraId="2ACE2220" w14:textId="77777777" w:rsidR="00E57441" w:rsidRPr="007E37AF" w:rsidRDefault="00E57441" w:rsidP="00E57441">
            <w:pPr>
              <w:suppressAutoHyphens/>
              <w:jc w:val="center"/>
              <w:rPr>
                <w:rFonts w:ascii="Arial Narrow" w:hAnsi="Arial Narrow" w:cs="Calibri"/>
                <w:bCs/>
                <w:sz w:val="18"/>
                <w:szCs w:val="18"/>
              </w:rPr>
            </w:pPr>
            <w:r w:rsidRPr="007E37AF">
              <w:rPr>
                <w:rFonts w:ascii="Arial Narrow" w:hAnsi="Arial Narrow" w:cs="Calibri"/>
                <w:bCs/>
                <w:sz w:val="18"/>
                <w:szCs w:val="18"/>
              </w:rPr>
              <w:t>Sprawdzający</w:t>
            </w:r>
          </w:p>
          <w:p w14:paraId="12EE4A41" w14:textId="40FFEC5C" w:rsidR="00E57441" w:rsidRPr="007E37AF" w:rsidRDefault="00E57441" w:rsidP="00E57441">
            <w:pPr>
              <w:suppressAutoHyphens/>
              <w:jc w:val="center"/>
              <w:rPr>
                <w:rFonts w:ascii="Arial Narrow" w:hAnsi="Arial Narrow" w:cs="Calibri"/>
                <w:bCs/>
                <w:sz w:val="18"/>
                <w:szCs w:val="18"/>
              </w:rPr>
            </w:pPr>
            <w:r w:rsidRPr="007E37AF">
              <w:rPr>
                <w:rFonts w:ascii="Arial Narrow" w:hAnsi="Arial Narrow" w:cs="Calibri"/>
                <w:bCs/>
                <w:sz w:val="18"/>
                <w:szCs w:val="18"/>
              </w:rPr>
              <w:t>Branża drogowa</w:t>
            </w:r>
          </w:p>
        </w:tc>
        <w:tc>
          <w:tcPr>
            <w:tcW w:w="3458" w:type="dxa"/>
            <w:tcBorders>
              <w:top w:val="single" w:sz="4" w:space="0" w:color="auto"/>
              <w:left w:val="single" w:sz="4" w:space="0" w:color="auto"/>
              <w:bottom w:val="single" w:sz="4" w:space="0" w:color="auto"/>
              <w:right w:val="single" w:sz="4" w:space="0" w:color="auto"/>
            </w:tcBorders>
            <w:vAlign w:val="center"/>
          </w:tcPr>
          <w:p w14:paraId="2CB386C1" w14:textId="77777777" w:rsidR="00E57441" w:rsidRPr="007E37AF" w:rsidRDefault="00E57441" w:rsidP="00E57441">
            <w:pPr>
              <w:suppressAutoHyphens/>
              <w:jc w:val="center"/>
              <w:rPr>
                <w:rFonts w:ascii="Arial Narrow" w:hAnsi="Arial Narrow" w:cs="Calibri"/>
                <w:b/>
                <w:sz w:val="18"/>
                <w:szCs w:val="18"/>
              </w:rPr>
            </w:pPr>
            <w:r w:rsidRPr="007E37AF">
              <w:rPr>
                <w:rFonts w:ascii="Arial Narrow" w:hAnsi="Arial Narrow" w:cs="Calibri"/>
                <w:b/>
                <w:sz w:val="18"/>
                <w:szCs w:val="18"/>
              </w:rPr>
              <w:t xml:space="preserve">mgr inż. Mikołaj WÓJCIK </w:t>
            </w:r>
          </w:p>
          <w:p w14:paraId="5AA36C90" w14:textId="7E45669D" w:rsidR="00E57441" w:rsidRPr="007E37AF" w:rsidRDefault="00E57441" w:rsidP="00E57441">
            <w:pPr>
              <w:suppressAutoHyphens/>
              <w:jc w:val="center"/>
              <w:rPr>
                <w:rFonts w:ascii="Arial Narrow" w:hAnsi="Arial Narrow" w:cs="Calibri"/>
                <w:b/>
                <w:sz w:val="18"/>
                <w:szCs w:val="18"/>
              </w:rPr>
            </w:pPr>
            <w:r w:rsidRPr="007E37AF">
              <w:rPr>
                <w:rFonts w:ascii="Arial Narrow" w:hAnsi="Arial Narrow" w:cs="Calibri"/>
                <w:bCs/>
                <w:sz w:val="18"/>
                <w:szCs w:val="18"/>
              </w:rPr>
              <w:t>PDK/0065/PWOD/18</w:t>
            </w:r>
          </w:p>
        </w:tc>
      </w:tr>
      <w:tr w:rsidR="000C62AC" w:rsidRPr="007E37AF" w14:paraId="5CC6DCC5" w14:textId="77777777" w:rsidTr="0059515E">
        <w:trPr>
          <w:trHeight w:val="510"/>
        </w:trPr>
        <w:tc>
          <w:tcPr>
            <w:tcW w:w="413" w:type="dxa"/>
            <w:tcBorders>
              <w:top w:val="single" w:sz="4" w:space="0" w:color="auto"/>
              <w:left w:val="single" w:sz="4" w:space="0" w:color="auto"/>
              <w:bottom w:val="single" w:sz="4" w:space="0" w:color="auto"/>
              <w:right w:val="single" w:sz="4" w:space="0" w:color="auto"/>
            </w:tcBorders>
            <w:vAlign w:val="center"/>
          </w:tcPr>
          <w:p w14:paraId="43F7DC23" w14:textId="11027F93" w:rsidR="000C62AC" w:rsidRPr="007E37AF" w:rsidRDefault="007A1BF4" w:rsidP="000C62AC">
            <w:pPr>
              <w:suppressAutoHyphens/>
              <w:jc w:val="center"/>
              <w:rPr>
                <w:rFonts w:ascii="Arial Narrow" w:hAnsi="Arial Narrow" w:cs="Calibri"/>
                <w:sz w:val="20"/>
              </w:rPr>
            </w:pPr>
            <w:r w:rsidRPr="007E37AF">
              <w:rPr>
                <w:rFonts w:ascii="Arial Narrow" w:hAnsi="Arial Narrow" w:cs="Calibri"/>
                <w:sz w:val="20"/>
              </w:rPr>
              <w:t>2.</w:t>
            </w:r>
          </w:p>
        </w:tc>
        <w:tc>
          <w:tcPr>
            <w:tcW w:w="2132" w:type="dxa"/>
            <w:tcBorders>
              <w:top w:val="single" w:sz="4" w:space="0" w:color="auto"/>
              <w:left w:val="single" w:sz="4" w:space="0" w:color="auto"/>
              <w:bottom w:val="single" w:sz="4" w:space="0" w:color="auto"/>
              <w:right w:val="single" w:sz="4" w:space="0" w:color="auto"/>
            </w:tcBorders>
            <w:vAlign w:val="center"/>
          </w:tcPr>
          <w:p w14:paraId="74358E06" w14:textId="77777777" w:rsidR="000C62AC" w:rsidRPr="007E37AF" w:rsidRDefault="000C62AC" w:rsidP="000C62AC">
            <w:pPr>
              <w:suppressAutoHyphens/>
              <w:jc w:val="center"/>
              <w:rPr>
                <w:rFonts w:ascii="Arial Narrow" w:hAnsi="Arial Narrow" w:cs="Calibri"/>
                <w:bCs/>
                <w:sz w:val="18"/>
                <w:szCs w:val="18"/>
              </w:rPr>
            </w:pPr>
            <w:r w:rsidRPr="007E37AF">
              <w:rPr>
                <w:rFonts w:ascii="Arial Narrow" w:hAnsi="Arial Narrow" w:cs="Calibri"/>
                <w:bCs/>
                <w:sz w:val="18"/>
                <w:szCs w:val="18"/>
              </w:rPr>
              <w:t>Projektant</w:t>
            </w:r>
          </w:p>
          <w:p w14:paraId="16C502E9" w14:textId="4596757D" w:rsidR="000C62AC" w:rsidRPr="007E37AF" w:rsidRDefault="000C62AC" w:rsidP="000C62AC">
            <w:pPr>
              <w:suppressAutoHyphens/>
              <w:jc w:val="center"/>
              <w:rPr>
                <w:rFonts w:ascii="Arial Narrow" w:hAnsi="Arial Narrow" w:cs="Calibri"/>
                <w:bCs/>
                <w:sz w:val="18"/>
                <w:szCs w:val="18"/>
              </w:rPr>
            </w:pPr>
            <w:r w:rsidRPr="007E37AF">
              <w:rPr>
                <w:rFonts w:ascii="Arial Narrow" w:hAnsi="Arial Narrow" w:cs="Calibri"/>
                <w:bCs/>
                <w:sz w:val="18"/>
                <w:szCs w:val="18"/>
              </w:rPr>
              <w:t>Branża sanitarna</w:t>
            </w:r>
          </w:p>
        </w:tc>
        <w:tc>
          <w:tcPr>
            <w:tcW w:w="3458" w:type="dxa"/>
            <w:tcBorders>
              <w:top w:val="single" w:sz="4" w:space="0" w:color="auto"/>
              <w:left w:val="single" w:sz="4" w:space="0" w:color="auto"/>
              <w:bottom w:val="single" w:sz="4" w:space="0" w:color="auto"/>
              <w:right w:val="single" w:sz="4" w:space="0" w:color="auto"/>
            </w:tcBorders>
            <w:vAlign w:val="center"/>
          </w:tcPr>
          <w:p w14:paraId="42DD63B9" w14:textId="77777777" w:rsidR="000C62AC" w:rsidRPr="007E37AF" w:rsidRDefault="000C62AC" w:rsidP="000C62AC">
            <w:pPr>
              <w:suppressAutoHyphens/>
              <w:jc w:val="center"/>
              <w:rPr>
                <w:rFonts w:ascii="Arial Narrow" w:hAnsi="Arial Narrow" w:cs="Calibri"/>
                <w:b/>
                <w:sz w:val="18"/>
                <w:szCs w:val="18"/>
              </w:rPr>
            </w:pPr>
            <w:r w:rsidRPr="007E37AF">
              <w:rPr>
                <w:rFonts w:ascii="Arial Narrow" w:hAnsi="Arial Narrow" w:cs="Calibri"/>
                <w:b/>
                <w:sz w:val="18"/>
                <w:szCs w:val="18"/>
              </w:rPr>
              <w:t>mgr inż. Aleksandra LIPIEC</w:t>
            </w:r>
          </w:p>
          <w:p w14:paraId="1F0D501B" w14:textId="4247882C" w:rsidR="000C62AC" w:rsidRPr="007E37AF" w:rsidRDefault="000C62AC" w:rsidP="000C62AC">
            <w:pPr>
              <w:suppressAutoHyphens/>
              <w:jc w:val="center"/>
              <w:rPr>
                <w:rFonts w:ascii="Arial Narrow" w:hAnsi="Arial Narrow" w:cs="Calibri"/>
                <w:b/>
                <w:sz w:val="18"/>
                <w:szCs w:val="18"/>
              </w:rPr>
            </w:pPr>
            <w:r w:rsidRPr="007E37AF">
              <w:rPr>
                <w:rFonts w:ascii="Arial Narrow" w:hAnsi="Arial Narrow" w:cs="Calibri"/>
                <w:bCs/>
                <w:sz w:val="18"/>
                <w:szCs w:val="18"/>
              </w:rPr>
              <w:t>PDK/0294/POOS/19</w:t>
            </w:r>
          </w:p>
        </w:tc>
      </w:tr>
      <w:tr w:rsidR="000C62AC" w:rsidRPr="007E37AF" w14:paraId="6CBC4B8D" w14:textId="77777777" w:rsidTr="0059515E">
        <w:trPr>
          <w:trHeight w:val="510"/>
        </w:trPr>
        <w:tc>
          <w:tcPr>
            <w:tcW w:w="413" w:type="dxa"/>
            <w:tcBorders>
              <w:top w:val="single" w:sz="4" w:space="0" w:color="auto"/>
              <w:left w:val="single" w:sz="4" w:space="0" w:color="auto"/>
              <w:bottom w:val="single" w:sz="4" w:space="0" w:color="auto"/>
              <w:right w:val="single" w:sz="4" w:space="0" w:color="auto"/>
            </w:tcBorders>
            <w:vAlign w:val="center"/>
          </w:tcPr>
          <w:p w14:paraId="6AC156B6" w14:textId="4AB8F6BC" w:rsidR="000C62AC" w:rsidRPr="007E37AF" w:rsidRDefault="007A1BF4" w:rsidP="000C62AC">
            <w:pPr>
              <w:suppressAutoHyphens/>
              <w:jc w:val="center"/>
              <w:rPr>
                <w:rFonts w:ascii="Arial Narrow" w:hAnsi="Arial Narrow" w:cs="Calibri"/>
                <w:sz w:val="20"/>
              </w:rPr>
            </w:pPr>
            <w:r w:rsidRPr="007E37AF">
              <w:rPr>
                <w:rFonts w:ascii="Arial Narrow" w:hAnsi="Arial Narrow" w:cs="Calibri"/>
                <w:sz w:val="20"/>
              </w:rPr>
              <w:t>3.</w:t>
            </w:r>
          </w:p>
        </w:tc>
        <w:tc>
          <w:tcPr>
            <w:tcW w:w="2132" w:type="dxa"/>
            <w:tcBorders>
              <w:top w:val="single" w:sz="4" w:space="0" w:color="auto"/>
              <w:left w:val="single" w:sz="4" w:space="0" w:color="auto"/>
              <w:bottom w:val="single" w:sz="4" w:space="0" w:color="auto"/>
              <w:right w:val="single" w:sz="4" w:space="0" w:color="auto"/>
            </w:tcBorders>
            <w:vAlign w:val="center"/>
          </w:tcPr>
          <w:p w14:paraId="3826193F" w14:textId="77777777" w:rsidR="000C62AC" w:rsidRPr="007E37AF" w:rsidRDefault="000C62AC" w:rsidP="000C62AC">
            <w:pPr>
              <w:suppressAutoHyphens/>
              <w:jc w:val="center"/>
              <w:rPr>
                <w:rFonts w:ascii="Arial Narrow" w:hAnsi="Arial Narrow" w:cs="Calibri"/>
                <w:bCs/>
                <w:sz w:val="18"/>
                <w:szCs w:val="18"/>
              </w:rPr>
            </w:pPr>
            <w:r w:rsidRPr="007E37AF">
              <w:rPr>
                <w:rFonts w:ascii="Arial Narrow" w:hAnsi="Arial Narrow" w:cs="Calibri"/>
                <w:bCs/>
                <w:sz w:val="18"/>
                <w:szCs w:val="18"/>
              </w:rPr>
              <w:t>Sprawdzający</w:t>
            </w:r>
          </w:p>
          <w:p w14:paraId="162882C0" w14:textId="28A361C0" w:rsidR="000C62AC" w:rsidRPr="007E37AF" w:rsidRDefault="000C62AC" w:rsidP="000C62AC">
            <w:pPr>
              <w:suppressAutoHyphens/>
              <w:jc w:val="center"/>
              <w:rPr>
                <w:rFonts w:ascii="Arial Narrow" w:hAnsi="Arial Narrow" w:cs="Calibri"/>
                <w:bCs/>
                <w:sz w:val="18"/>
                <w:szCs w:val="18"/>
              </w:rPr>
            </w:pPr>
            <w:r w:rsidRPr="007E37AF">
              <w:rPr>
                <w:rFonts w:ascii="Arial Narrow" w:hAnsi="Arial Narrow" w:cs="Calibri"/>
                <w:bCs/>
                <w:sz w:val="18"/>
                <w:szCs w:val="18"/>
              </w:rPr>
              <w:t>Branża sanitarna</w:t>
            </w:r>
          </w:p>
        </w:tc>
        <w:tc>
          <w:tcPr>
            <w:tcW w:w="3458" w:type="dxa"/>
            <w:tcBorders>
              <w:top w:val="single" w:sz="4" w:space="0" w:color="auto"/>
              <w:left w:val="single" w:sz="4" w:space="0" w:color="auto"/>
              <w:bottom w:val="single" w:sz="4" w:space="0" w:color="auto"/>
              <w:right w:val="single" w:sz="4" w:space="0" w:color="auto"/>
            </w:tcBorders>
            <w:vAlign w:val="center"/>
          </w:tcPr>
          <w:p w14:paraId="4D3FE344" w14:textId="77777777" w:rsidR="000C62AC" w:rsidRPr="007E37AF" w:rsidRDefault="000C62AC" w:rsidP="000C62AC">
            <w:pPr>
              <w:suppressAutoHyphens/>
              <w:jc w:val="center"/>
              <w:rPr>
                <w:rFonts w:ascii="Arial Narrow" w:hAnsi="Arial Narrow" w:cs="Calibri"/>
                <w:b/>
                <w:sz w:val="18"/>
                <w:szCs w:val="18"/>
              </w:rPr>
            </w:pPr>
            <w:r w:rsidRPr="007E37AF">
              <w:rPr>
                <w:rFonts w:ascii="Arial Narrow" w:hAnsi="Arial Narrow" w:cs="Calibri"/>
                <w:b/>
                <w:sz w:val="18"/>
                <w:szCs w:val="18"/>
              </w:rPr>
              <w:t>mgr inż. Joanna Dragan-Bytnar</w:t>
            </w:r>
          </w:p>
          <w:p w14:paraId="2B2CB22E" w14:textId="26FE7508" w:rsidR="000C62AC" w:rsidRPr="007E37AF" w:rsidRDefault="000C62AC" w:rsidP="000C62AC">
            <w:pPr>
              <w:suppressAutoHyphens/>
              <w:jc w:val="center"/>
              <w:rPr>
                <w:rFonts w:ascii="Arial Narrow" w:hAnsi="Arial Narrow" w:cs="Calibri"/>
                <w:b/>
                <w:sz w:val="18"/>
                <w:szCs w:val="18"/>
              </w:rPr>
            </w:pPr>
            <w:r w:rsidRPr="007E37AF">
              <w:rPr>
                <w:rFonts w:ascii="Arial Narrow" w:hAnsi="Arial Narrow" w:cs="Calibri"/>
                <w:bCs/>
                <w:sz w:val="18"/>
                <w:szCs w:val="18"/>
              </w:rPr>
              <w:t>PDK/0014/PWOS/18</w:t>
            </w:r>
          </w:p>
        </w:tc>
      </w:tr>
    </w:tbl>
    <w:p w14:paraId="07432DED" w14:textId="77777777" w:rsidR="009E611C" w:rsidRPr="007E37AF" w:rsidRDefault="009E611C" w:rsidP="009E611C">
      <w:pPr>
        <w:widowControl w:val="0"/>
        <w:spacing w:line="360" w:lineRule="auto"/>
        <w:jc w:val="center"/>
        <w:rPr>
          <w:rFonts w:ascii="Arial Narrow" w:hAnsi="Arial Narrow"/>
          <w:snapToGrid w:val="0"/>
          <w:szCs w:val="24"/>
        </w:rPr>
      </w:pPr>
      <w:bookmarkStart w:id="15" w:name="_Hlk113271394"/>
    </w:p>
    <w:p w14:paraId="5F602E04" w14:textId="7CF284F8" w:rsidR="007A1BF4" w:rsidRPr="007E37AF" w:rsidRDefault="007A1BF4" w:rsidP="007A1BF4">
      <w:pPr>
        <w:widowControl w:val="0"/>
        <w:spacing w:line="360" w:lineRule="auto"/>
        <w:jc w:val="center"/>
        <w:rPr>
          <w:rFonts w:ascii="Arial Narrow" w:hAnsi="Arial Narrow"/>
          <w:snapToGrid w:val="0"/>
          <w:szCs w:val="24"/>
        </w:rPr>
      </w:pPr>
      <w:r w:rsidRPr="007E37AF">
        <w:rPr>
          <w:rFonts w:ascii="Arial Narrow" w:hAnsi="Arial Narrow"/>
          <w:snapToGrid w:val="0"/>
          <w:szCs w:val="24"/>
        </w:rPr>
        <w:t xml:space="preserve">Rzeszów, dnia </w:t>
      </w:r>
      <w:bookmarkStart w:id="16" w:name="_Hlk106952024"/>
      <w:r w:rsidRPr="007E37AF">
        <w:rPr>
          <w:rFonts w:ascii="Arial Narrow" w:hAnsi="Arial Narrow"/>
          <w:snapToGrid w:val="0"/>
          <w:szCs w:val="24"/>
        </w:rPr>
        <w:t xml:space="preserve">30 </w:t>
      </w:r>
      <w:r w:rsidR="003C0FBA" w:rsidRPr="007E37AF">
        <w:rPr>
          <w:rFonts w:ascii="Arial Narrow" w:hAnsi="Arial Narrow"/>
          <w:snapToGrid w:val="0"/>
          <w:szCs w:val="24"/>
        </w:rPr>
        <w:t>października</w:t>
      </w:r>
      <w:r w:rsidRPr="007E37AF">
        <w:rPr>
          <w:rFonts w:ascii="Arial Narrow" w:hAnsi="Arial Narrow"/>
          <w:snapToGrid w:val="0"/>
          <w:szCs w:val="24"/>
        </w:rPr>
        <w:t xml:space="preserve"> 2025 </w:t>
      </w:r>
      <w:bookmarkEnd w:id="16"/>
      <w:r w:rsidRPr="007E37AF">
        <w:rPr>
          <w:rFonts w:ascii="Arial Narrow" w:hAnsi="Arial Narrow"/>
          <w:snapToGrid w:val="0"/>
          <w:szCs w:val="24"/>
        </w:rPr>
        <w:t>r.</w:t>
      </w:r>
    </w:p>
    <w:p w14:paraId="411B511F" w14:textId="1DC83E29" w:rsidR="00FB4099" w:rsidRPr="007E37AF" w:rsidRDefault="00FB4099" w:rsidP="00FB4099">
      <w:pPr>
        <w:jc w:val="left"/>
      </w:pPr>
    </w:p>
    <w:p w14:paraId="2FA04434" w14:textId="77777777" w:rsidR="00FB4099" w:rsidRPr="007E37AF" w:rsidRDefault="00FB4099" w:rsidP="0059515E">
      <w:pPr>
        <w:widowControl w:val="0"/>
        <w:spacing w:line="360" w:lineRule="auto"/>
        <w:jc w:val="center"/>
        <w:rPr>
          <w:rFonts w:ascii="Arial Narrow" w:hAnsi="Arial Narrow"/>
          <w:snapToGrid w:val="0"/>
          <w:szCs w:val="24"/>
        </w:rPr>
      </w:pPr>
    </w:p>
    <w:p w14:paraId="6A3D00BA" w14:textId="77777777" w:rsidR="000C62AC" w:rsidRPr="007E37AF" w:rsidRDefault="000C62AC" w:rsidP="000C62AC">
      <w:pPr>
        <w:pStyle w:val="Tytuczci"/>
        <w:pageBreakBefore/>
        <w:numPr>
          <w:ilvl w:val="0"/>
          <w:numId w:val="18"/>
        </w:numPr>
        <w:shd w:val="clear" w:color="auto" w:fill="D9E2F3"/>
        <w:ind w:left="244" w:hanging="357"/>
        <w:rPr>
          <w:rFonts w:ascii="Arial Narrow" w:hAnsi="Arial Narrow"/>
          <w:sz w:val="36"/>
          <w:szCs w:val="36"/>
          <w:shd w:val="clear" w:color="auto" w:fill="D9E2F3"/>
        </w:rPr>
      </w:pPr>
      <w:bookmarkStart w:id="17" w:name="_Toc149630046"/>
      <w:bookmarkStart w:id="18" w:name="_Toc201912077"/>
      <w:r w:rsidRPr="007E37AF">
        <w:rPr>
          <w:rFonts w:ascii="Arial Narrow" w:hAnsi="Arial Narrow"/>
          <w:sz w:val="36"/>
          <w:szCs w:val="36"/>
          <w:shd w:val="clear" w:color="auto" w:fill="D9E2F3"/>
        </w:rPr>
        <w:lastRenderedPageBreak/>
        <w:t>UPRAWNIENIA I ZAŚWADCZENIA O WPISIE DO IZBY INŻYNIERÓW BUDOWNICTWA</w:t>
      </w:r>
      <w:bookmarkEnd w:id="17"/>
      <w:bookmarkEnd w:id="18"/>
    </w:p>
    <w:p w14:paraId="7A5E3043" w14:textId="77777777" w:rsidR="000C62AC" w:rsidRPr="007E37AF" w:rsidRDefault="000C62AC" w:rsidP="000C62AC">
      <w:pPr>
        <w:suppressAutoHyphens/>
        <w:rPr>
          <w:rFonts w:ascii="Arial Narrow" w:eastAsia="SimSun" w:hAnsi="Arial Narrow"/>
          <w:bCs/>
          <w:szCs w:val="24"/>
        </w:rPr>
      </w:pPr>
    </w:p>
    <w:p w14:paraId="58543A78" w14:textId="77777777" w:rsidR="007A1BF4" w:rsidRPr="007E37AF" w:rsidRDefault="007A1BF4" w:rsidP="007A1BF4">
      <w:pPr>
        <w:suppressAutoHyphens/>
        <w:jc w:val="center"/>
        <w:rPr>
          <w:rFonts w:ascii="Arial Narrow" w:eastAsia="SimSun" w:hAnsi="Arial Narrow"/>
          <w:bCs/>
          <w:szCs w:val="24"/>
        </w:rPr>
      </w:pPr>
      <w:bookmarkStart w:id="19" w:name="_Hlk152677133"/>
      <w:r w:rsidRPr="007E37AF">
        <w:rPr>
          <w:rFonts w:ascii="Arial Narrow" w:eastAsia="SimSun" w:hAnsi="Arial Narrow"/>
          <w:bCs/>
          <w:szCs w:val="24"/>
        </w:rPr>
        <w:t xml:space="preserve">Na podstawie art. 34 ust. 3d pkt 1 i 2 oraz ust. 3da pkt. 1 i 2 Ustawy z dnia 7 lipca 1994 r. „Prawo Budowlane” (tj. Dz.U. 2025 poz. 418), do niniejszego projektu załącza się wyłącznie kopie uprawnień budowlanych oraz zaświadczeń osób nie wpisanych do centralnego rejestru osób posiadających uprawnienia budowlane – biorących udział w opracowaniu. </w:t>
      </w:r>
    </w:p>
    <w:bookmarkEnd w:id="19"/>
    <w:p w14:paraId="041708EF" w14:textId="77777777" w:rsidR="00FB4099" w:rsidRPr="007E37AF" w:rsidRDefault="00FB4099" w:rsidP="0059515E">
      <w:pPr>
        <w:widowControl w:val="0"/>
        <w:spacing w:line="360" w:lineRule="auto"/>
        <w:jc w:val="center"/>
        <w:rPr>
          <w:rFonts w:ascii="Arial Narrow" w:hAnsi="Arial Narrow"/>
          <w:snapToGrid w:val="0"/>
          <w:szCs w:val="24"/>
        </w:rPr>
      </w:pPr>
    </w:p>
    <w:p w14:paraId="621C9921" w14:textId="62E3ED95" w:rsidR="00E918E9" w:rsidRPr="007E37AF" w:rsidRDefault="00E918E9">
      <w:pPr>
        <w:spacing w:after="160" w:line="259" w:lineRule="auto"/>
        <w:jc w:val="left"/>
        <w:rPr>
          <w:rFonts w:ascii="Arial Narrow" w:hAnsi="Arial Narrow"/>
          <w:snapToGrid w:val="0"/>
          <w:szCs w:val="24"/>
        </w:rPr>
      </w:pPr>
      <w:r w:rsidRPr="007E37AF">
        <w:rPr>
          <w:rFonts w:ascii="Arial Narrow" w:hAnsi="Arial Narrow"/>
          <w:snapToGrid w:val="0"/>
          <w:szCs w:val="24"/>
        </w:rPr>
        <w:br w:type="page"/>
      </w:r>
    </w:p>
    <w:p w14:paraId="32236609" w14:textId="3993F02B" w:rsidR="007F73A2" w:rsidRPr="007E37AF" w:rsidRDefault="00A93622" w:rsidP="00607470">
      <w:pPr>
        <w:pStyle w:val="Tytuczci"/>
        <w:pageBreakBefore/>
        <w:numPr>
          <w:ilvl w:val="0"/>
          <w:numId w:val="18"/>
        </w:numPr>
        <w:shd w:val="clear" w:color="auto" w:fill="D9E2F3"/>
        <w:rPr>
          <w:rFonts w:ascii="Arial Narrow" w:hAnsi="Arial Narrow"/>
          <w:sz w:val="36"/>
          <w:szCs w:val="36"/>
          <w:shd w:val="clear" w:color="auto" w:fill="D9E2F3"/>
        </w:rPr>
      </w:pPr>
      <w:bookmarkStart w:id="20" w:name="_Toc201912078"/>
      <w:bookmarkEnd w:id="15"/>
      <w:r w:rsidRPr="007E37AF">
        <w:rPr>
          <w:rFonts w:ascii="Arial Narrow" w:hAnsi="Arial Narrow"/>
          <w:sz w:val="36"/>
          <w:szCs w:val="36"/>
          <w:shd w:val="clear" w:color="auto" w:fill="D9E2F3"/>
        </w:rPr>
        <w:lastRenderedPageBreak/>
        <w:t>CZĘŚĆ OPISOWA</w:t>
      </w:r>
      <w:bookmarkEnd w:id="5"/>
      <w:bookmarkEnd w:id="20"/>
      <w:r w:rsidRPr="007E37AF">
        <w:rPr>
          <w:rFonts w:ascii="Arial Narrow" w:hAnsi="Arial Narrow"/>
          <w:sz w:val="36"/>
          <w:szCs w:val="36"/>
          <w:shd w:val="clear" w:color="auto" w:fill="D9E2F3"/>
        </w:rPr>
        <w:t xml:space="preserve"> </w:t>
      </w:r>
      <w:bookmarkEnd w:id="6"/>
      <w:bookmarkEnd w:id="8"/>
      <w:bookmarkEnd w:id="9"/>
      <w:bookmarkEnd w:id="10"/>
    </w:p>
    <w:p w14:paraId="0B511866" w14:textId="72430887" w:rsidR="00A93622" w:rsidRPr="007E37AF" w:rsidRDefault="00E57441" w:rsidP="00E57441">
      <w:pPr>
        <w:keepNext/>
        <w:numPr>
          <w:ilvl w:val="0"/>
          <w:numId w:val="6"/>
        </w:numPr>
        <w:pBdr>
          <w:top w:val="single" w:sz="8" w:space="1" w:color="auto"/>
          <w:left w:val="single" w:sz="8" w:space="4" w:color="auto"/>
          <w:bottom w:val="single" w:sz="8" w:space="1" w:color="auto"/>
          <w:right w:val="single" w:sz="8" w:space="4" w:color="auto"/>
        </w:pBdr>
        <w:shd w:val="clear" w:color="000000" w:fill="BFBFBF"/>
        <w:tabs>
          <w:tab w:val="left" w:pos="567"/>
          <w:tab w:val="num" w:pos="3126"/>
        </w:tabs>
        <w:spacing w:before="240" w:after="120"/>
        <w:ind w:left="357" w:hanging="357"/>
        <w:outlineLvl w:val="0"/>
        <w:rPr>
          <w:rFonts w:ascii="Arial Narrow" w:hAnsi="Arial Narrow" w:cs="Arial"/>
          <w:b/>
          <w:bCs/>
          <w:iCs/>
          <w:sz w:val="28"/>
          <w:szCs w:val="28"/>
          <w:lang w:eastAsia="ar-SA"/>
        </w:rPr>
      </w:pPr>
      <w:bookmarkStart w:id="21" w:name="_Toc57235225"/>
      <w:bookmarkStart w:id="22" w:name="_Toc75166853"/>
      <w:bookmarkStart w:id="23" w:name="_Toc75441517"/>
      <w:bookmarkStart w:id="24" w:name="_Toc85803519"/>
      <w:bookmarkStart w:id="25" w:name="_Toc201912079"/>
      <w:bookmarkStart w:id="26" w:name="_Hlk108604353"/>
      <w:r w:rsidRPr="007E37AF">
        <w:rPr>
          <w:rFonts w:ascii="Arial Narrow" w:hAnsi="Arial Narrow" w:cs="Arial"/>
          <w:b/>
          <w:bCs/>
          <w:iCs/>
          <w:sz w:val="28"/>
          <w:szCs w:val="28"/>
          <w:lang w:eastAsia="ar-SA"/>
        </w:rPr>
        <w:t>INFORMACJE OGÓLNE</w:t>
      </w:r>
      <w:bookmarkEnd w:id="21"/>
      <w:bookmarkEnd w:id="22"/>
      <w:bookmarkEnd w:id="23"/>
      <w:bookmarkEnd w:id="24"/>
      <w:bookmarkEnd w:id="25"/>
    </w:p>
    <w:p w14:paraId="18A77D05" w14:textId="77777777" w:rsidR="00855211" w:rsidRPr="007E37AF" w:rsidRDefault="00855211" w:rsidP="00E57441">
      <w:pPr>
        <w:pStyle w:val="Nagwek2"/>
        <w:numPr>
          <w:ilvl w:val="1"/>
          <w:numId w:val="6"/>
        </w:numPr>
        <w:tabs>
          <w:tab w:val="clear" w:pos="1285"/>
          <w:tab w:val="num" w:pos="567"/>
        </w:tabs>
        <w:spacing w:after="120"/>
        <w:ind w:left="1287" w:hanging="1287"/>
        <w:rPr>
          <w:rFonts w:ascii="Arial Narrow" w:hAnsi="Arial Narrow"/>
          <w:lang w:val="pl-PL"/>
        </w:rPr>
      </w:pPr>
      <w:bookmarkStart w:id="27" w:name="_Toc201912080"/>
      <w:bookmarkStart w:id="28" w:name="_Hlk108614128"/>
      <w:r w:rsidRPr="007E37AF">
        <w:rPr>
          <w:rFonts w:ascii="Arial Narrow" w:hAnsi="Arial Narrow"/>
          <w:lang w:val="pl-PL"/>
        </w:rPr>
        <w:t>Rodzaj i kategoria obiektu budowlanego</w:t>
      </w:r>
      <w:bookmarkEnd w:id="27"/>
    </w:p>
    <w:p w14:paraId="5C921D6A" w14:textId="22FD3E5C" w:rsidR="00855211" w:rsidRPr="007E37AF" w:rsidRDefault="00855211" w:rsidP="002E3B9E">
      <w:pPr>
        <w:spacing w:after="120"/>
        <w:ind w:firstLine="425"/>
        <w:rPr>
          <w:rFonts w:ascii="Arial Narrow" w:hAnsi="Arial Narrow"/>
          <w:bCs/>
          <w:szCs w:val="24"/>
        </w:rPr>
      </w:pPr>
      <w:r w:rsidRPr="007E37AF">
        <w:rPr>
          <w:rFonts w:ascii="Arial Narrow" w:hAnsi="Arial Narrow"/>
          <w:bCs/>
          <w:szCs w:val="24"/>
        </w:rPr>
        <w:t xml:space="preserve">Przedmiotem opracowania jest projekt </w:t>
      </w:r>
      <w:r w:rsidR="007266AD" w:rsidRPr="007E37AF">
        <w:rPr>
          <w:rFonts w:ascii="Arial Narrow" w:hAnsi="Arial Narrow"/>
          <w:bCs/>
          <w:szCs w:val="24"/>
        </w:rPr>
        <w:t>techniczny</w:t>
      </w:r>
      <w:r w:rsidR="00FF2633" w:rsidRPr="007E37AF">
        <w:rPr>
          <w:rFonts w:ascii="Arial Narrow" w:hAnsi="Arial Narrow"/>
          <w:bCs/>
          <w:szCs w:val="24"/>
        </w:rPr>
        <w:t xml:space="preserve"> </w:t>
      </w:r>
      <w:r w:rsidRPr="007E37AF">
        <w:rPr>
          <w:rFonts w:ascii="Arial Narrow" w:hAnsi="Arial Narrow"/>
          <w:bCs/>
          <w:szCs w:val="24"/>
        </w:rPr>
        <w:t>dla zamierzenia inwestycyjnego pn.:</w:t>
      </w:r>
    </w:p>
    <w:p w14:paraId="37239C24" w14:textId="77777777" w:rsidR="007A1BF4" w:rsidRPr="007E37AF" w:rsidRDefault="007A1BF4" w:rsidP="007A1BF4">
      <w:pPr>
        <w:spacing w:before="120"/>
        <w:ind w:firstLine="425"/>
        <w:rPr>
          <w:rFonts w:ascii="Arial Narrow" w:hAnsi="Arial Narrow"/>
          <w:b/>
          <w:caps/>
          <w:sz w:val="22"/>
          <w:szCs w:val="22"/>
        </w:rPr>
      </w:pPr>
      <w:bookmarkStart w:id="29" w:name="_Hlk152678050"/>
      <w:r w:rsidRPr="007E37AF">
        <w:rPr>
          <w:rFonts w:ascii="Arial Narrow" w:hAnsi="Arial Narrow"/>
          <w:b/>
          <w:caps/>
          <w:sz w:val="22"/>
          <w:szCs w:val="22"/>
        </w:rPr>
        <w:t>„ROZBUDOWA DROGI GMINNEJ NR 108755R W KM 0+640,00 - 0+695,70 WRAZ Z NIEZBĘDNĄ INFRASTRUKTURĄ TECHNICZNĄ, BUDOWLAMI I URZĄDZENIAMI BUDOWLANYMI ORAZ PRZEBUDOWĄ SIECI UZBROJENIA TERENU W MIEJSCOWOŚCI TRZCIANA - ETAP II, W RAMACH ZADANIA: ROZBUDOWA DROGI GMINNEJ NR 108755R W KM 0+006,00 - 0+695,70.”</w:t>
      </w:r>
    </w:p>
    <w:bookmarkEnd w:id="29"/>
    <w:p w14:paraId="2F6BE93E" w14:textId="77777777" w:rsidR="007A1BF4" w:rsidRPr="007E37AF" w:rsidRDefault="007A1BF4" w:rsidP="007A1BF4">
      <w:pPr>
        <w:spacing w:before="120"/>
        <w:ind w:firstLine="425"/>
        <w:rPr>
          <w:rFonts w:ascii="Arial Narrow" w:hAnsi="Arial Narrow"/>
          <w:bCs/>
          <w:szCs w:val="24"/>
        </w:rPr>
      </w:pPr>
      <w:r w:rsidRPr="007E37AF">
        <w:rPr>
          <w:rFonts w:ascii="Arial Narrow" w:hAnsi="Arial Narrow"/>
          <w:bCs/>
          <w:szCs w:val="24"/>
        </w:rPr>
        <w:t>Łączna długość odcinka objętego opracowaniem wynosi 55,70 m drogi gminnej wraz z odcinkiem dowiązania do stanu istniejącego na końcu opracowania. Przyjęto globalny kilometraż celem opisu projektowanych elementów – stanowiący kontynuację Etapu I.</w:t>
      </w:r>
    </w:p>
    <w:p w14:paraId="54A0908D" w14:textId="7ABD5A53" w:rsidR="00FF2633" w:rsidRPr="007E37AF" w:rsidRDefault="00FF2633" w:rsidP="002E3B9E">
      <w:pPr>
        <w:spacing w:before="120" w:after="120"/>
        <w:ind w:firstLine="425"/>
        <w:rPr>
          <w:rFonts w:ascii="Arial Narrow" w:hAnsi="Arial Narrow"/>
          <w:bCs/>
          <w:szCs w:val="24"/>
        </w:rPr>
      </w:pPr>
      <w:r w:rsidRPr="007E37AF">
        <w:rPr>
          <w:rFonts w:ascii="Arial Narrow" w:hAnsi="Arial Narrow"/>
          <w:bCs/>
          <w:szCs w:val="24"/>
        </w:rPr>
        <w:t>Elementy zawarte w ramach niniejszego opracowania, zgodnie z Załącznikiem do Ustawy z dnia 7 lipca 1994 r. - Prawo budowlane obejmują:</w:t>
      </w:r>
    </w:p>
    <w:p w14:paraId="459B6A1C" w14:textId="23B11B55" w:rsidR="00E918E9" w:rsidRPr="007E37AF" w:rsidRDefault="00E918E9" w:rsidP="00E918E9">
      <w:pPr>
        <w:ind w:firstLine="425"/>
        <w:rPr>
          <w:rFonts w:ascii="Arial Narrow" w:hAnsi="Arial Narrow"/>
          <w:b/>
          <w:szCs w:val="24"/>
        </w:rPr>
      </w:pPr>
      <w:r w:rsidRPr="007E37AF">
        <w:rPr>
          <w:rFonts w:ascii="Arial Narrow" w:hAnsi="Arial Narrow"/>
          <w:b/>
          <w:szCs w:val="24"/>
        </w:rPr>
        <w:t xml:space="preserve">KATEGORIA IV – </w:t>
      </w:r>
      <w:r w:rsidRPr="007E37AF">
        <w:rPr>
          <w:rFonts w:ascii="Arial Narrow" w:hAnsi="Arial Narrow"/>
          <w:bCs/>
          <w:szCs w:val="24"/>
        </w:rPr>
        <w:t>elementy dróg publicznych, jak: skrzyżowania, zjazdy</w:t>
      </w:r>
      <w:r w:rsidRPr="007E37AF">
        <w:rPr>
          <w:rFonts w:ascii="Arial Narrow" w:hAnsi="Arial Narrow"/>
          <w:b/>
          <w:szCs w:val="24"/>
        </w:rPr>
        <w:t>,</w:t>
      </w:r>
    </w:p>
    <w:p w14:paraId="4C359430" w14:textId="4788F1D8" w:rsidR="00607470" w:rsidRPr="007E37AF" w:rsidRDefault="00607470" w:rsidP="00607470">
      <w:pPr>
        <w:ind w:firstLine="425"/>
        <w:rPr>
          <w:rFonts w:ascii="Arial Narrow" w:hAnsi="Arial Narrow"/>
          <w:bCs/>
          <w:szCs w:val="24"/>
        </w:rPr>
      </w:pPr>
      <w:r w:rsidRPr="007E37AF">
        <w:rPr>
          <w:rFonts w:ascii="Arial Narrow" w:hAnsi="Arial Narrow"/>
          <w:b/>
          <w:szCs w:val="24"/>
        </w:rPr>
        <w:t>KATEGORIA XXV</w:t>
      </w:r>
      <w:r w:rsidRPr="007E37AF">
        <w:rPr>
          <w:rFonts w:ascii="Arial Narrow" w:hAnsi="Arial Narrow"/>
          <w:bCs/>
          <w:szCs w:val="24"/>
        </w:rPr>
        <w:t xml:space="preserve"> – drogi</w:t>
      </w:r>
    </w:p>
    <w:p w14:paraId="2850A999" w14:textId="2C1452AF" w:rsidR="00607470" w:rsidRPr="007E37AF" w:rsidRDefault="00607470" w:rsidP="00607470">
      <w:pPr>
        <w:ind w:firstLine="425"/>
        <w:rPr>
          <w:rFonts w:ascii="Arial Narrow" w:hAnsi="Arial Narrow"/>
          <w:bCs/>
          <w:szCs w:val="24"/>
        </w:rPr>
      </w:pPr>
      <w:r w:rsidRPr="007E37AF">
        <w:rPr>
          <w:rFonts w:ascii="Arial Narrow" w:hAnsi="Arial Narrow"/>
          <w:b/>
          <w:szCs w:val="24"/>
        </w:rPr>
        <w:t>KATEGORIA XXVI</w:t>
      </w:r>
      <w:r w:rsidRPr="007E37AF">
        <w:rPr>
          <w:rFonts w:ascii="Arial Narrow" w:hAnsi="Arial Narrow"/>
          <w:bCs/>
          <w:szCs w:val="24"/>
        </w:rPr>
        <w:t xml:space="preserve"> – sieci, jak: </w:t>
      </w:r>
    </w:p>
    <w:p w14:paraId="5241A66C" w14:textId="4A8DD5D7" w:rsidR="00607470" w:rsidRPr="007E37AF" w:rsidRDefault="00607470" w:rsidP="00DB664C">
      <w:pPr>
        <w:pStyle w:val="Akapitzlist"/>
        <w:numPr>
          <w:ilvl w:val="0"/>
          <w:numId w:val="19"/>
        </w:numPr>
        <w:spacing w:after="0" w:line="240" w:lineRule="auto"/>
        <w:ind w:left="1139" w:hanging="357"/>
        <w:contextualSpacing w:val="0"/>
        <w:rPr>
          <w:rFonts w:ascii="Arial Narrow" w:hAnsi="Arial Narrow"/>
          <w:bCs/>
          <w:sz w:val="24"/>
          <w:szCs w:val="24"/>
        </w:rPr>
      </w:pPr>
      <w:r w:rsidRPr="007E37AF">
        <w:rPr>
          <w:rFonts w:ascii="Arial Narrow" w:hAnsi="Arial Narrow"/>
          <w:bCs/>
          <w:sz w:val="24"/>
          <w:szCs w:val="24"/>
        </w:rPr>
        <w:t xml:space="preserve">kanalizacyjne (kanalizacja </w:t>
      </w:r>
      <w:r w:rsidR="00DB664C" w:rsidRPr="007E37AF">
        <w:rPr>
          <w:rFonts w:ascii="Arial Narrow" w:hAnsi="Arial Narrow"/>
          <w:bCs/>
          <w:sz w:val="24"/>
          <w:szCs w:val="24"/>
        </w:rPr>
        <w:t>sanitarna</w:t>
      </w:r>
      <w:r w:rsidRPr="007E37AF">
        <w:rPr>
          <w:rFonts w:ascii="Arial Narrow" w:hAnsi="Arial Narrow"/>
          <w:bCs/>
          <w:sz w:val="24"/>
          <w:szCs w:val="24"/>
        </w:rPr>
        <w:t xml:space="preserve">), </w:t>
      </w:r>
    </w:p>
    <w:p w14:paraId="272E405A" w14:textId="6649EDB9" w:rsidR="00622CE0" w:rsidRPr="007E37AF" w:rsidRDefault="00622CE0" w:rsidP="00607470">
      <w:pPr>
        <w:pStyle w:val="Nagwek2"/>
        <w:numPr>
          <w:ilvl w:val="1"/>
          <w:numId w:val="6"/>
        </w:numPr>
        <w:tabs>
          <w:tab w:val="clear" w:pos="1285"/>
          <w:tab w:val="num" w:pos="567"/>
        </w:tabs>
        <w:spacing w:before="120" w:after="120"/>
        <w:ind w:left="1287" w:hanging="1287"/>
        <w:rPr>
          <w:rFonts w:ascii="Arial Narrow" w:hAnsi="Arial Narrow"/>
        </w:rPr>
      </w:pPr>
      <w:bookmarkStart w:id="30" w:name="_Toc484810490"/>
      <w:bookmarkStart w:id="31" w:name="_Toc74299051"/>
      <w:bookmarkStart w:id="32" w:name="_Toc75336035"/>
      <w:bookmarkStart w:id="33" w:name="_Toc75441487"/>
      <w:bookmarkStart w:id="34" w:name="_Toc75507724"/>
      <w:bookmarkStart w:id="35" w:name="_Toc86132850"/>
      <w:bookmarkStart w:id="36" w:name="_Toc122082374"/>
      <w:bookmarkStart w:id="37" w:name="_Toc201912081"/>
      <w:bookmarkEnd w:id="26"/>
      <w:bookmarkEnd w:id="28"/>
      <w:r w:rsidRPr="007E37AF">
        <w:rPr>
          <w:rFonts w:ascii="Arial Narrow" w:hAnsi="Arial Narrow"/>
        </w:rPr>
        <w:t>LOKALIZACJA INWESTYCJI</w:t>
      </w:r>
      <w:bookmarkEnd w:id="30"/>
      <w:bookmarkEnd w:id="31"/>
      <w:bookmarkEnd w:id="32"/>
      <w:bookmarkEnd w:id="33"/>
      <w:bookmarkEnd w:id="34"/>
      <w:bookmarkEnd w:id="35"/>
      <w:bookmarkEnd w:id="36"/>
      <w:bookmarkEnd w:id="37"/>
    </w:p>
    <w:p w14:paraId="512B31D1" w14:textId="2BAEAD17" w:rsidR="00DB664C" w:rsidRPr="007E37AF" w:rsidRDefault="007A1BF4" w:rsidP="00DB664C">
      <w:pPr>
        <w:spacing w:before="120"/>
        <w:ind w:firstLine="425"/>
        <w:rPr>
          <w:rFonts w:ascii="Arial Narrow" w:hAnsi="Arial Narrow"/>
          <w:bCs/>
          <w:szCs w:val="24"/>
        </w:rPr>
      </w:pPr>
      <w:bookmarkStart w:id="38" w:name="_Hlk113272145"/>
      <w:bookmarkStart w:id="39" w:name="_Toc57235227"/>
      <w:bookmarkStart w:id="40" w:name="_Toc75166855"/>
      <w:bookmarkStart w:id="41" w:name="_Toc75441519"/>
      <w:bookmarkStart w:id="42" w:name="_Toc85803521"/>
      <w:r w:rsidRPr="007E37AF">
        <w:rPr>
          <w:rFonts w:ascii="Arial Narrow" w:hAnsi="Arial Narrow"/>
          <w:bCs/>
          <w:szCs w:val="24"/>
        </w:rPr>
        <w:t>Przedmiotowa inwestycja zlokalizowana jest w województwie podkarpackim, powiecie rzeszowskim, w zachodniej jego części i granicach administracyjnych miejscowości Trzciana – gmina Świlcza . Lokalizacja inwestycji przedstawiona została również w części rysunkowej niniejszego projektu na rysunku nr 1 pt. Orientacja.</w:t>
      </w:r>
      <w:r w:rsidR="00DB664C" w:rsidRPr="007E37AF">
        <w:rPr>
          <w:rFonts w:ascii="Arial Narrow" w:hAnsi="Arial Narrow"/>
          <w:bCs/>
          <w:szCs w:val="24"/>
        </w:rPr>
        <w:t xml:space="preserve"> </w:t>
      </w:r>
    </w:p>
    <w:p w14:paraId="6A13A6BC" w14:textId="09DCABC9" w:rsidR="00A93622" w:rsidRPr="007E37AF" w:rsidRDefault="00A93622" w:rsidP="00607470">
      <w:pPr>
        <w:pStyle w:val="Nagwek2"/>
        <w:numPr>
          <w:ilvl w:val="1"/>
          <w:numId w:val="6"/>
        </w:numPr>
        <w:tabs>
          <w:tab w:val="clear" w:pos="1285"/>
          <w:tab w:val="num" w:pos="567"/>
        </w:tabs>
        <w:spacing w:before="120" w:after="120"/>
        <w:ind w:left="1287" w:hanging="1287"/>
        <w:rPr>
          <w:rFonts w:ascii="Arial Narrow" w:hAnsi="Arial Narrow"/>
        </w:rPr>
      </w:pPr>
      <w:bookmarkStart w:id="43" w:name="_Toc201912082"/>
      <w:bookmarkEnd w:id="38"/>
      <w:r w:rsidRPr="007E37AF">
        <w:rPr>
          <w:rFonts w:ascii="Arial Narrow" w:hAnsi="Arial Narrow"/>
        </w:rPr>
        <w:t>Przeznaczenie i program użytkowy obiektu</w:t>
      </w:r>
      <w:bookmarkEnd w:id="39"/>
      <w:bookmarkEnd w:id="40"/>
      <w:bookmarkEnd w:id="41"/>
      <w:bookmarkEnd w:id="42"/>
      <w:bookmarkEnd w:id="43"/>
    </w:p>
    <w:p w14:paraId="5933A550" w14:textId="05F6008A" w:rsidR="00BB4ADD" w:rsidRPr="007E37AF" w:rsidRDefault="00A93622" w:rsidP="007F2C1E">
      <w:pPr>
        <w:ind w:firstLine="425"/>
        <w:rPr>
          <w:rFonts w:ascii="Arial Narrow" w:hAnsi="Arial Narrow"/>
          <w:bCs/>
          <w:szCs w:val="24"/>
        </w:rPr>
      </w:pPr>
      <w:bookmarkStart w:id="44" w:name="_Toc68253604"/>
      <w:bookmarkStart w:id="45" w:name="_Ref373759737"/>
      <w:bookmarkStart w:id="46" w:name="_Toc57235228"/>
      <w:bookmarkStart w:id="47" w:name="_Toc75166856"/>
      <w:bookmarkStart w:id="48" w:name="_Toc75441520"/>
      <w:bookmarkStart w:id="49" w:name="_Toc85803522"/>
      <w:r w:rsidRPr="007E37AF">
        <w:rPr>
          <w:rFonts w:ascii="Arial Narrow" w:hAnsi="Arial Narrow"/>
          <w:bCs/>
          <w:szCs w:val="24"/>
        </w:rPr>
        <w:t>Obiekt będący przedmiotem niniejszego zamierzenia budowalnego to</w:t>
      </w:r>
      <w:r w:rsidR="00892B37" w:rsidRPr="007E37AF">
        <w:rPr>
          <w:rFonts w:ascii="Arial Narrow" w:hAnsi="Arial Narrow"/>
          <w:bCs/>
          <w:szCs w:val="24"/>
        </w:rPr>
        <w:t xml:space="preserve"> podlegająca</w:t>
      </w:r>
      <w:r w:rsidR="00602309" w:rsidRPr="007E37AF">
        <w:rPr>
          <w:rFonts w:ascii="Arial Narrow" w:hAnsi="Arial Narrow"/>
          <w:bCs/>
          <w:szCs w:val="24"/>
        </w:rPr>
        <w:t xml:space="preserve"> </w:t>
      </w:r>
      <w:r w:rsidR="00184465" w:rsidRPr="007E37AF">
        <w:rPr>
          <w:rFonts w:ascii="Arial Narrow" w:hAnsi="Arial Narrow"/>
          <w:bCs/>
          <w:szCs w:val="24"/>
        </w:rPr>
        <w:t>roz</w:t>
      </w:r>
      <w:r w:rsidR="00892B37" w:rsidRPr="007E37AF">
        <w:rPr>
          <w:rFonts w:ascii="Arial Narrow" w:hAnsi="Arial Narrow"/>
          <w:bCs/>
          <w:szCs w:val="24"/>
        </w:rPr>
        <w:t>budowie</w:t>
      </w:r>
      <w:r w:rsidR="00602309" w:rsidRPr="007E37AF">
        <w:rPr>
          <w:rFonts w:ascii="Arial Narrow" w:hAnsi="Arial Narrow"/>
          <w:bCs/>
          <w:szCs w:val="24"/>
        </w:rPr>
        <w:t xml:space="preserve"> droga gminna</w:t>
      </w:r>
      <w:r w:rsidR="005371AE" w:rsidRPr="007E37AF">
        <w:rPr>
          <w:rFonts w:ascii="Arial Narrow" w:hAnsi="Arial Narrow"/>
          <w:bCs/>
          <w:szCs w:val="24"/>
        </w:rPr>
        <w:t xml:space="preserve"> </w:t>
      </w:r>
      <w:r w:rsidR="00184465" w:rsidRPr="007E37AF">
        <w:rPr>
          <w:rFonts w:ascii="Arial Narrow" w:hAnsi="Arial Narrow"/>
          <w:bCs/>
          <w:szCs w:val="24"/>
        </w:rPr>
        <w:t>publiczna nr 108755R</w:t>
      </w:r>
      <w:r w:rsidR="007F2C1E" w:rsidRPr="007E37AF">
        <w:rPr>
          <w:rFonts w:ascii="Arial Narrow" w:hAnsi="Arial Narrow"/>
          <w:bCs/>
          <w:szCs w:val="24"/>
        </w:rPr>
        <w:t>,</w:t>
      </w:r>
      <w:r w:rsidRPr="007E37AF">
        <w:rPr>
          <w:rFonts w:ascii="Arial Narrow" w:hAnsi="Arial Narrow"/>
          <w:bCs/>
          <w:szCs w:val="24"/>
        </w:rPr>
        <w:t xml:space="preserve"> </w:t>
      </w:r>
      <w:r w:rsidR="005024F9" w:rsidRPr="007E37AF">
        <w:rPr>
          <w:rFonts w:ascii="Arial Narrow" w:hAnsi="Arial Narrow"/>
          <w:bCs/>
          <w:szCs w:val="24"/>
        </w:rPr>
        <w:t>Przewiduje się wykonanie</w:t>
      </w:r>
      <w:r w:rsidRPr="007E37AF">
        <w:rPr>
          <w:rFonts w:ascii="Arial Narrow" w:hAnsi="Arial Narrow"/>
          <w:bCs/>
          <w:szCs w:val="24"/>
        </w:rPr>
        <w:t xml:space="preserve"> jezdni </w:t>
      </w:r>
      <w:r w:rsidR="007F2C1E" w:rsidRPr="007E37AF">
        <w:rPr>
          <w:rFonts w:ascii="Arial Narrow" w:hAnsi="Arial Narrow"/>
          <w:bCs/>
          <w:szCs w:val="24"/>
        </w:rPr>
        <w:t>dwu</w:t>
      </w:r>
      <w:r w:rsidRPr="007E37AF">
        <w:rPr>
          <w:rFonts w:ascii="Arial Narrow" w:hAnsi="Arial Narrow"/>
          <w:bCs/>
          <w:szCs w:val="24"/>
        </w:rPr>
        <w:t>pasow</w:t>
      </w:r>
      <w:r w:rsidR="005024F9" w:rsidRPr="007E37AF">
        <w:rPr>
          <w:rFonts w:ascii="Arial Narrow" w:hAnsi="Arial Narrow"/>
          <w:bCs/>
          <w:szCs w:val="24"/>
        </w:rPr>
        <w:t>ej</w:t>
      </w:r>
      <w:r w:rsidRPr="007E37AF">
        <w:rPr>
          <w:rFonts w:ascii="Arial Narrow" w:hAnsi="Arial Narrow"/>
          <w:bCs/>
          <w:szCs w:val="24"/>
        </w:rPr>
        <w:t xml:space="preserve"> dwukierunkow</w:t>
      </w:r>
      <w:r w:rsidR="005024F9" w:rsidRPr="007E37AF">
        <w:rPr>
          <w:rFonts w:ascii="Arial Narrow" w:hAnsi="Arial Narrow"/>
          <w:bCs/>
          <w:szCs w:val="24"/>
        </w:rPr>
        <w:t>ej</w:t>
      </w:r>
      <w:r w:rsidRPr="007E37AF">
        <w:rPr>
          <w:rFonts w:ascii="Arial Narrow" w:hAnsi="Arial Narrow"/>
          <w:bCs/>
          <w:szCs w:val="24"/>
        </w:rPr>
        <w:t xml:space="preserve"> o szerokości </w:t>
      </w:r>
      <w:r w:rsidR="007F2C1E" w:rsidRPr="007E37AF">
        <w:rPr>
          <w:rFonts w:ascii="Arial Narrow" w:hAnsi="Arial Narrow"/>
          <w:bCs/>
          <w:szCs w:val="24"/>
        </w:rPr>
        <w:t>5,0</w:t>
      </w:r>
      <w:r w:rsidR="00280A38" w:rsidRPr="007E37AF">
        <w:rPr>
          <w:rFonts w:ascii="Arial Narrow" w:hAnsi="Arial Narrow"/>
          <w:bCs/>
          <w:szCs w:val="24"/>
        </w:rPr>
        <w:t>m</w:t>
      </w:r>
      <w:r w:rsidRPr="007E37AF">
        <w:rPr>
          <w:rFonts w:ascii="Arial Narrow" w:hAnsi="Arial Narrow"/>
          <w:bCs/>
          <w:szCs w:val="24"/>
        </w:rPr>
        <w:t>. Planowana drog</w:t>
      </w:r>
      <w:r w:rsidR="00184465" w:rsidRPr="007E37AF">
        <w:rPr>
          <w:rFonts w:ascii="Arial Narrow" w:hAnsi="Arial Narrow"/>
          <w:bCs/>
          <w:szCs w:val="24"/>
        </w:rPr>
        <w:t>a</w:t>
      </w:r>
      <w:r w:rsidRPr="007E37AF">
        <w:rPr>
          <w:rFonts w:ascii="Arial Narrow" w:hAnsi="Arial Narrow"/>
          <w:bCs/>
          <w:szCs w:val="24"/>
        </w:rPr>
        <w:t xml:space="preserve"> </w:t>
      </w:r>
      <w:r w:rsidR="005024F9" w:rsidRPr="007E37AF">
        <w:rPr>
          <w:rFonts w:ascii="Arial Narrow" w:hAnsi="Arial Narrow"/>
          <w:bCs/>
          <w:szCs w:val="24"/>
        </w:rPr>
        <w:t>znacznie po</w:t>
      </w:r>
      <w:r w:rsidR="00803C3F" w:rsidRPr="007E37AF">
        <w:rPr>
          <w:rFonts w:ascii="Arial Narrow" w:hAnsi="Arial Narrow"/>
          <w:bCs/>
          <w:szCs w:val="24"/>
        </w:rPr>
        <w:t>lepszy</w:t>
      </w:r>
      <w:r w:rsidRPr="007E37AF">
        <w:rPr>
          <w:rFonts w:ascii="Arial Narrow" w:hAnsi="Arial Narrow"/>
          <w:bCs/>
          <w:szCs w:val="24"/>
        </w:rPr>
        <w:t xml:space="preserve"> warunk</w:t>
      </w:r>
      <w:r w:rsidR="00803C3F" w:rsidRPr="007E37AF">
        <w:rPr>
          <w:rFonts w:ascii="Arial Narrow" w:hAnsi="Arial Narrow"/>
          <w:bCs/>
          <w:szCs w:val="24"/>
        </w:rPr>
        <w:t>i</w:t>
      </w:r>
      <w:r w:rsidRPr="007E37AF">
        <w:rPr>
          <w:rFonts w:ascii="Arial Narrow" w:hAnsi="Arial Narrow"/>
          <w:bCs/>
          <w:szCs w:val="24"/>
        </w:rPr>
        <w:t xml:space="preserve"> dostępu do działek sąsiadujących</w:t>
      </w:r>
      <w:bookmarkEnd w:id="44"/>
      <w:r w:rsidR="00184465" w:rsidRPr="007E37AF">
        <w:rPr>
          <w:rFonts w:ascii="Arial Narrow" w:hAnsi="Arial Narrow"/>
          <w:bCs/>
          <w:szCs w:val="24"/>
        </w:rPr>
        <w:t>.</w:t>
      </w:r>
      <w:r w:rsidR="00184465" w:rsidRPr="007E37AF">
        <w:t xml:space="preserve"> </w:t>
      </w:r>
      <w:r w:rsidR="00184465" w:rsidRPr="007E37AF">
        <w:rPr>
          <w:rFonts w:ascii="Arial Narrow" w:hAnsi="Arial Narrow"/>
          <w:bCs/>
          <w:szCs w:val="24"/>
        </w:rPr>
        <w:t xml:space="preserve">Komunikacja piesza zapewniona zostanie poprzez projektowany chodnik. </w:t>
      </w:r>
      <w:r w:rsidR="00803C3F" w:rsidRPr="007E37AF">
        <w:rPr>
          <w:rFonts w:ascii="Arial Narrow" w:hAnsi="Arial Narrow"/>
          <w:bCs/>
          <w:szCs w:val="24"/>
        </w:rPr>
        <w:t>W ramach opracowania przewidziano wykonanie</w:t>
      </w:r>
      <w:r w:rsidR="00280A38" w:rsidRPr="007E37AF">
        <w:rPr>
          <w:rFonts w:ascii="Arial Narrow" w:hAnsi="Arial Narrow"/>
          <w:bCs/>
          <w:szCs w:val="24"/>
        </w:rPr>
        <w:t xml:space="preserve"> </w:t>
      </w:r>
      <w:r w:rsidR="007F2C1E" w:rsidRPr="007E37AF">
        <w:rPr>
          <w:rFonts w:ascii="Arial Narrow" w:hAnsi="Arial Narrow"/>
          <w:bCs/>
          <w:szCs w:val="24"/>
        </w:rPr>
        <w:t>systemu odwodnienia</w:t>
      </w:r>
      <w:r w:rsidR="00BB4ADD" w:rsidRPr="007E37AF">
        <w:rPr>
          <w:rFonts w:ascii="Arial Narrow" w:hAnsi="Arial Narrow"/>
          <w:bCs/>
          <w:szCs w:val="24"/>
        </w:rPr>
        <w:t xml:space="preserve"> z odprowadzeniem wód opadowych i roztopowych do projektowanej kanalizacji deszczowej.</w:t>
      </w:r>
      <w:r w:rsidR="00892B37" w:rsidRPr="007E37AF">
        <w:rPr>
          <w:rFonts w:ascii="Arial Narrow" w:hAnsi="Arial Narrow"/>
          <w:bCs/>
          <w:szCs w:val="24"/>
        </w:rPr>
        <w:t xml:space="preserve"> </w:t>
      </w:r>
      <w:r w:rsidR="00184465" w:rsidRPr="007E37AF">
        <w:rPr>
          <w:rFonts w:ascii="Arial Narrow" w:hAnsi="Arial Narrow"/>
          <w:bCs/>
          <w:szCs w:val="24"/>
        </w:rPr>
        <w:t>Przebudowie i/lub zabezpieczeniu podlegać będą kolidujące z inwestycją sieci uzbrojenia terenu.</w:t>
      </w:r>
    </w:p>
    <w:p w14:paraId="24A3F921" w14:textId="77777777" w:rsidR="00A93622" w:rsidRPr="007E37AF" w:rsidRDefault="00A93622" w:rsidP="00F94121">
      <w:pPr>
        <w:pStyle w:val="Nagwek2"/>
        <w:numPr>
          <w:ilvl w:val="1"/>
          <w:numId w:val="2"/>
        </w:numPr>
        <w:tabs>
          <w:tab w:val="clear" w:pos="1285"/>
          <w:tab w:val="num" w:pos="567"/>
        </w:tabs>
        <w:spacing w:before="120" w:after="120"/>
        <w:ind w:left="1287" w:hanging="1287"/>
        <w:rPr>
          <w:rFonts w:ascii="Arial Narrow" w:hAnsi="Arial Narrow"/>
          <w:lang w:val="pl-PL"/>
        </w:rPr>
      </w:pPr>
      <w:bookmarkStart w:id="50" w:name="_Toc201912083"/>
      <w:r w:rsidRPr="007E37AF">
        <w:rPr>
          <w:rFonts w:ascii="Arial Narrow" w:hAnsi="Arial Narrow"/>
          <w:lang w:val="pl-PL"/>
        </w:rPr>
        <w:t>Podstawowe parametry techniczne</w:t>
      </w:r>
      <w:bookmarkEnd w:id="45"/>
      <w:bookmarkEnd w:id="46"/>
      <w:bookmarkEnd w:id="47"/>
      <w:bookmarkEnd w:id="48"/>
      <w:bookmarkEnd w:id="49"/>
      <w:bookmarkEnd w:id="50"/>
    </w:p>
    <w:p w14:paraId="2719BE8B" w14:textId="77777777" w:rsidR="00D41DB7" w:rsidRPr="007E37AF" w:rsidRDefault="00D41DB7" w:rsidP="001161FA">
      <w:pPr>
        <w:ind w:firstLine="425"/>
        <w:rPr>
          <w:rFonts w:ascii="Arial Narrow" w:hAnsi="Arial Narrow"/>
          <w:bCs/>
          <w:szCs w:val="24"/>
        </w:rPr>
      </w:pPr>
      <w:r w:rsidRPr="007E37AF">
        <w:rPr>
          <w:rFonts w:ascii="Arial Narrow" w:hAnsi="Arial Narrow"/>
          <w:bCs/>
          <w:szCs w:val="24"/>
        </w:rPr>
        <w:t>Przedmiotowe drogi zostały zaprojektowane na terenie zabudowy, w terenie zabudowanym, stąd przyjęto następujące parametry techniczne:</w:t>
      </w:r>
    </w:p>
    <w:p w14:paraId="3DFDBBA7" w14:textId="77777777" w:rsidR="007A1BF4" w:rsidRPr="007E37AF" w:rsidRDefault="007A1BF4" w:rsidP="007A1BF4">
      <w:pPr>
        <w:numPr>
          <w:ilvl w:val="0"/>
          <w:numId w:val="14"/>
        </w:numPr>
        <w:rPr>
          <w:rFonts w:ascii="Arial Narrow" w:hAnsi="Arial Narrow"/>
        </w:rPr>
      </w:pPr>
      <w:r w:rsidRPr="007E37AF">
        <w:rPr>
          <w:rFonts w:ascii="Arial Narrow" w:hAnsi="Arial Narrow"/>
        </w:rPr>
        <w:t>Droga gminna:</w:t>
      </w:r>
    </w:p>
    <w:p w14:paraId="4A14D7C0" w14:textId="77777777" w:rsidR="007A1BF4" w:rsidRPr="007E37AF" w:rsidRDefault="007A1BF4" w:rsidP="007A1BF4">
      <w:pPr>
        <w:numPr>
          <w:ilvl w:val="0"/>
          <w:numId w:val="20"/>
        </w:numPr>
        <w:rPr>
          <w:rFonts w:ascii="Arial Narrow" w:hAnsi="Arial Narrow"/>
        </w:rPr>
      </w:pPr>
      <w:r w:rsidRPr="007E37AF">
        <w:rPr>
          <w:rFonts w:ascii="Arial Narrow" w:hAnsi="Arial Narrow"/>
        </w:rPr>
        <w:t>Kategoria drogi:</w:t>
      </w:r>
      <w:r w:rsidRPr="007E37AF">
        <w:rPr>
          <w:rFonts w:ascii="Arial Narrow" w:hAnsi="Arial Narrow"/>
          <w:b/>
          <w:bCs/>
        </w:rPr>
        <w:tab/>
      </w:r>
      <w:r w:rsidRPr="007E37AF">
        <w:rPr>
          <w:rFonts w:ascii="Arial Narrow" w:hAnsi="Arial Narrow"/>
          <w:b/>
          <w:bCs/>
        </w:rPr>
        <w:tab/>
      </w:r>
      <w:r w:rsidRPr="007E37AF">
        <w:rPr>
          <w:rFonts w:ascii="Arial Narrow" w:hAnsi="Arial Narrow"/>
          <w:b/>
          <w:bCs/>
        </w:rPr>
        <w:tab/>
      </w:r>
      <w:r w:rsidRPr="007E37AF">
        <w:rPr>
          <w:rFonts w:ascii="Arial Narrow" w:hAnsi="Arial Narrow"/>
          <w:b/>
          <w:bCs/>
        </w:rPr>
        <w:tab/>
        <w:t>Gminna</w:t>
      </w:r>
    </w:p>
    <w:p w14:paraId="1CA5B1AD" w14:textId="77777777" w:rsidR="007A1BF4" w:rsidRPr="007E37AF" w:rsidRDefault="007A1BF4" w:rsidP="007A1BF4">
      <w:pPr>
        <w:numPr>
          <w:ilvl w:val="0"/>
          <w:numId w:val="20"/>
        </w:numPr>
        <w:rPr>
          <w:rFonts w:ascii="Arial Narrow" w:hAnsi="Arial Narrow"/>
        </w:rPr>
      </w:pPr>
      <w:r w:rsidRPr="007E37AF">
        <w:rPr>
          <w:rFonts w:ascii="Arial Narrow" w:hAnsi="Arial Narrow"/>
        </w:rPr>
        <w:t>Klasa drogi:</w:t>
      </w:r>
      <w:r w:rsidRPr="007E37AF">
        <w:rPr>
          <w:rFonts w:ascii="Arial Narrow" w:hAnsi="Arial Narrow"/>
          <w:b/>
          <w:bCs/>
        </w:rPr>
        <w:tab/>
      </w:r>
      <w:r w:rsidRPr="007E37AF">
        <w:rPr>
          <w:rFonts w:ascii="Arial Narrow" w:hAnsi="Arial Narrow"/>
          <w:b/>
          <w:bCs/>
        </w:rPr>
        <w:tab/>
      </w:r>
      <w:r w:rsidRPr="007E37AF">
        <w:rPr>
          <w:rFonts w:ascii="Arial Narrow" w:hAnsi="Arial Narrow"/>
          <w:b/>
          <w:bCs/>
        </w:rPr>
        <w:tab/>
      </w:r>
      <w:r w:rsidRPr="007E37AF">
        <w:rPr>
          <w:rFonts w:ascii="Arial Narrow" w:hAnsi="Arial Narrow"/>
          <w:b/>
          <w:bCs/>
        </w:rPr>
        <w:tab/>
      </w:r>
      <w:r w:rsidRPr="007E37AF">
        <w:rPr>
          <w:rFonts w:ascii="Arial Narrow" w:hAnsi="Arial Narrow"/>
          <w:b/>
          <w:bCs/>
        </w:rPr>
        <w:tab/>
        <w:t>D</w:t>
      </w:r>
    </w:p>
    <w:p w14:paraId="1B9DF3EB" w14:textId="77777777" w:rsidR="007A1BF4" w:rsidRPr="007E37AF" w:rsidRDefault="007A1BF4" w:rsidP="007A1BF4">
      <w:pPr>
        <w:numPr>
          <w:ilvl w:val="0"/>
          <w:numId w:val="20"/>
        </w:numPr>
        <w:rPr>
          <w:rFonts w:ascii="Arial Narrow" w:hAnsi="Arial Narrow"/>
        </w:rPr>
      </w:pPr>
      <w:r w:rsidRPr="007E37AF">
        <w:rPr>
          <w:rFonts w:ascii="Arial Narrow" w:hAnsi="Arial Narrow"/>
        </w:rPr>
        <w:t>Prędkość do projektowania</w:t>
      </w:r>
      <w:r w:rsidRPr="007E37AF">
        <w:rPr>
          <w:rFonts w:ascii="Arial Narrow" w:hAnsi="Arial Narrow"/>
          <w:b/>
          <w:bCs/>
        </w:rPr>
        <w:tab/>
      </w:r>
      <w:r w:rsidRPr="007E37AF">
        <w:rPr>
          <w:rFonts w:ascii="Arial Narrow" w:hAnsi="Arial Narrow"/>
          <w:b/>
          <w:bCs/>
        </w:rPr>
        <w:tab/>
      </w:r>
      <w:r w:rsidRPr="007E37AF">
        <w:rPr>
          <w:rFonts w:ascii="Arial Narrow" w:hAnsi="Arial Narrow"/>
          <w:b/>
          <w:bCs/>
        </w:rPr>
        <w:tab/>
      </w:r>
      <w:proofErr w:type="spellStart"/>
      <w:r w:rsidRPr="007E37AF">
        <w:rPr>
          <w:rFonts w:ascii="Arial Narrow" w:hAnsi="Arial Narrow"/>
          <w:b/>
          <w:bCs/>
        </w:rPr>
        <w:t>Vp</w:t>
      </w:r>
      <w:proofErr w:type="spellEnd"/>
      <w:r w:rsidRPr="007E37AF">
        <w:rPr>
          <w:rFonts w:ascii="Arial Narrow" w:hAnsi="Arial Narrow"/>
          <w:b/>
          <w:bCs/>
        </w:rPr>
        <w:t xml:space="preserve"> = 30 km/h</w:t>
      </w:r>
    </w:p>
    <w:p w14:paraId="15A34F72" w14:textId="77777777" w:rsidR="007A1BF4" w:rsidRPr="007E37AF" w:rsidRDefault="007A1BF4" w:rsidP="007A1BF4">
      <w:pPr>
        <w:numPr>
          <w:ilvl w:val="0"/>
          <w:numId w:val="20"/>
        </w:numPr>
        <w:rPr>
          <w:rFonts w:ascii="Arial Narrow" w:hAnsi="Arial Narrow"/>
        </w:rPr>
      </w:pPr>
      <w:r w:rsidRPr="007E37AF">
        <w:rPr>
          <w:rFonts w:ascii="Arial Narrow" w:hAnsi="Arial Narrow"/>
        </w:rPr>
        <w:t>Kategoria ruchu:</w:t>
      </w:r>
      <w:r w:rsidRPr="007E37AF">
        <w:rPr>
          <w:rFonts w:ascii="Arial Narrow" w:hAnsi="Arial Narrow"/>
          <w:b/>
          <w:bCs/>
        </w:rPr>
        <w:t xml:space="preserve"> </w:t>
      </w:r>
      <w:r w:rsidRPr="007E37AF">
        <w:rPr>
          <w:rFonts w:ascii="Arial Narrow" w:hAnsi="Arial Narrow"/>
          <w:b/>
          <w:bCs/>
        </w:rPr>
        <w:tab/>
      </w:r>
      <w:r w:rsidRPr="007E37AF">
        <w:rPr>
          <w:rFonts w:ascii="Arial Narrow" w:hAnsi="Arial Narrow"/>
          <w:b/>
          <w:bCs/>
        </w:rPr>
        <w:tab/>
      </w:r>
      <w:r w:rsidRPr="007E37AF">
        <w:rPr>
          <w:rFonts w:ascii="Arial Narrow" w:hAnsi="Arial Narrow"/>
          <w:b/>
          <w:bCs/>
        </w:rPr>
        <w:tab/>
      </w:r>
      <w:r w:rsidRPr="007E37AF">
        <w:rPr>
          <w:rFonts w:ascii="Arial Narrow" w:hAnsi="Arial Narrow"/>
          <w:b/>
          <w:bCs/>
        </w:rPr>
        <w:tab/>
        <w:t>KR2</w:t>
      </w:r>
    </w:p>
    <w:p w14:paraId="352B906C" w14:textId="77777777" w:rsidR="007A1BF4" w:rsidRPr="007E37AF" w:rsidRDefault="007A1BF4" w:rsidP="007A1BF4">
      <w:pPr>
        <w:numPr>
          <w:ilvl w:val="0"/>
          <w:numId w:val="20"/>
        </w:numPr>
        <w:rPr>
          <w:rFonts w:ascii="Arial Narrow" w:hAnsi="Arial Narrow"/>
        </w:rPr>
      </w:pPr>
      <w:r w:rsidRPr="007E37AF">
        <w:rPr>
          <w:rFonts w:ascii="Arial Narrow" w:hAnsi="Arial Narrow"/>
        </w:rPr>
        <w:t>Przekrój dróg:</w:t>
      </w:r>
      <w:r w:rsidRPr="007E37AF">
        <w:rPr>
          <w:rFonts w:ascii="Arial Narrow" w:hAnsi="Arial Narrow"/>
        </w:rPr>
        <w:tab/>
      </w:r>
      <w:r w:rsidRPr="007E37AF">
        <w:rPr>
          <w:rFonts w:ascii="Arial Narrow" w:hAnsi="Arial Narrow"/>
        </w:rPr>
        <w:tab/>
      </w:r>
      <w:r w:rsidRPr="007E37AF">
        <w:rPr>
          <w:rFonts w:ascii="Arial Narrow" w:hAnsi="Arial Narrow"/>
        </w:rPr>
        <w:tab/>
      </w:r>
      <w:r w:rsidRPr="007E37AF">
        <w:rPr>
          <w:rFonts w:ascii="Arial Narrow" w:hAnsi="Arial Narrow"/>
        </w:rPr>
        <w:tab/>
      </w:r>
      <w:r w:rsidRPr="007E37AF">
        <w:rPr>
          <w:rFonts w:ascii="Arial Narrow" w:hAnsi="Arial Narrow"/>
          <w:b/>
          <w:bCs/>
        </w:rPr>
        <w:t>1x2</w:t>
      </w:r>
    </w:p>
    <w:p w14:paraId="63504810" w14:textId="77777777" w:rsidR="007A1BF4" w:rsidRPr="007E37AF" w:rsidRDefault="007A1BF4" w:rsidP="007A1BF4">
      <w:pPr>
        <w:numPr>
          <w:ilvl w:val="0"/>
          <w:numId w:val="20"/>
        </w:numPr>
        <w:rPr>
          <w:rFonts w:ascii="Arial Narrow" w:hAnsi="Arial Narrow"/>
        </w:rPr>
      </w:pPr>
      <w:r w:rsidRPr="007E37AF">
        <w:rPr>
          <w:rFonts w:ascii="Arial Narrow" w:hAnsi="Arial Narrow"/>
        </w:rPr>
        <w:t>Szerokość pasa ruchu:</w:t>
      </w:r>
      <w:r w:rsidRPr="007E37AF">
        <w:rPr>
          <w:rFonts w:ascii="Arial Narrow" w:hAnsi="Arial Narrow"/>
        </w:rPr>
        <w:tab/>
      </w:r>
      <w:r w:rsidRPr="007E37AF">
        <w:rPr>
          <w:rFonts w:ascii="Arial Narrow" w:hAnsi="Arial Narrow"/>
          <w:b/>
          <w:bCs/>
        </w:rPr>
        <w:tab/>
      </w:r>
      <w:r w:rsidRPr="007E37AF">
        <w:rPr>
          <w:rFonts w:ascii="Arial Narrow" w:hAnsi="Arial Narrow"/>
          <w:b/>
          <w:bCs/>
        </w:rPr>
        <w:tab/>
        <w:t>2,50</w:t>
      </w:r>
    </w:p>
    <w:p w14:paraId="19E97CEF" w14:textId="77777777" w:rsidR="007A1BF4" w:rsidRPr="007E37AF" w:rsidRDefault="007A1BF4" w:rsidP="007A1BF4">
      <w:pPr>
        <w:numPr>
          <w:ilvl w:val="0"/>
          <w:numId w:val="20"/>
        </w:numPr>
        <w:rPr>
          <w:rFonts w:ascii="Arial Narrow" w:hAnsi="Arial Narrow"/>
        </w:rPr>
      </w:pPr>
      <w:r w:rsidRPr="007E37AF">
        <w:rPr>
          <w:rFonts w:ascii="Arial Narrow" w:hAnsi="Arial Narrow"/>
        </w:rPr>
        <w:t xml:space="preserve">Pochylenie poprzeczne: </w:t>
      </w:r>
      <w:r w:rsidRPr="007E37AF">
        <w:rPr>
          <w:rFonts w:ascii="Arial Narrow" w:hAnsi="Arial Narrow"/>
        </w:rPr>
        <w:tab/>
      </w:r>
      <w:r w:rsidRPr="007E37AF">
        <w:rPr>
          <w:rFonts w:ascii="Arial Narrow" w:hAnsi="Arial Narrow"/>
        </w:rPr>
        <w:tab/>
      </w:r>
      <w:r w:rsidRPr="007E37AF">
        <w:rPr>
          <w:rFonts w:ascii="Arial Narrow" w:hAnsi="Arial Narrow"/>
        </w:rPr>
        <w:tab/>
      </w:r>
      <w:r w:rsidRPr="007E37AF">
        <w:rPr>
          <w:rFonts w:ascii="Arial Narrow" w:hAnsi="Arial Narrow"/>
          <w:b/>
          <w:bCs/>
        </w:rPr>
        <w:t>i=2,0% (daszkowy), lokalnie jednostronny</w:t>
      </w:r>
    </w:p>
    <w:p w14:paraId="2D6A9E9D" w14:textId="77777777" w:rsidR="007A1BF4" w:rsidRPr="007E37AF" w:rsidRDefault="007A1BF4" w:rsidP="007A1BF4">
      <w:pPr>
        <w:numPr>
          <w:ilvl w:val="0"/>
          <w:numId w:val="20"/>
        </w:numPr>
        <w:rPr>
          <w:rFonts w:ascii="Arial Narrow" w:hAnsi="Arial Narrow"/>
        </w:rPr>
      </w:pPr>
      <w:r w:rsidRPr="007E37AF">
        <w:rPr>
          <w:rFonts w:ascii="Arial Narrow" w:hAnsi="Arial Narrow"/>
        </w:rPr>
        <w:t>Dopuszczalny nacisk osi pojazdu:</w:t>
      </w:r>
      <w:r w:rsidRPr="007E37AF">
        <w:rPr>
          <w:rFonts w:ascii="Arial Narrow" w:hAnsi="Arial Narrow"/>
        </w:rPr>
        <w:tab/>
      </w:r>
      <w:r w:rsidRPr="007E37AF">
        <w:rPr>
          <w:rFonts w:ascii="Arial Narrow" w:hAnsi="Arial Narrow"/>
        </w:rPr>
        <w:tab/>
      </w:r>
      <w:r w:rsidRPr="007E37AF">
        <w:rPr>
          <w:rFonts w:ascii="Arial Narrow" w:hAnsi="Arial Narrow"/>
          <w:b/>
          <w:bCs/>
        </w:rPr>
        <w:t xml:space="preserve">115 </w:t>
      </w:r>
      <w:proofErr w:type="spellStart"/>
      <w:r w:rsidRPr="007E37AF">
        <w:rPr>
          <w:rFonts w:ascii="Arial Narrow" w:hAnsi="Arial Narrow"/>
          <w:b/>
          <w:bCs/>
        </w:rPr>
        <w:t>kN</w:t>
      </w:r>
      <w:proofErr w:type="spellEnd"/>
      <w:r w:rsidRPr="007E37AF">
        <w:rPr>
          <w:rFonts w:ascii="Arial Narrow" w:hAnsi="Arial Narrow"/>
          <w:b/>
          <w:bCs/>
        </w:rPr>
        <w:t>/oś</w:t>
      </w:r>
    </w:p>
    <w:p w14:paraId="6E53B2F1" w14:textId="77777777" w:rsidR="007A1BF4" w:rsidRPr="007E37AF" w:rsidRDefault="007A1BF4" w:rsidP="007A1BF4">
      <w:pPr>
        <w:numPr>
          <w:ilvl w:val="0"/>
          <w:numId w:val="20"/>
        </w:numPr>
        <w:rPr>
          <w:rFonts w:ascii="Arial Narrow" w:hAnsi="Arial Narrow"/>
        </w:rPr>
      </w:pPr>
      <w:r w:rsidRPr="007E37AF">
        <w:rPr>
          <w:rFonts w:ascii="Arial Narrow" w:hAnsi="Arial Narrow"/>
        </w:rPr>
        <w:t>Skrajnia pionowa</w:t>
      </w:r>
      <w:r w:rsidRPr="007E37AF">
        <w:rPr>
          <w:rFonts w:ascii="Arial Narrow" w:hAnsi="Arial Narrow"/>
        </w:rPr>
        <w:tab/>
      </w:r>
      <w:r w:rsidRPr="007E37AF">
        <w:rPr>
          <w:rFonts w:ascii="Arial Narrow" w:hAnsi="Arial Narrow"/>
        </w:rPr>
        <w:tab/>
      </w:r>
      <w:r w:rsidRPr="007E37AF">
        <w:rPr>
          <w:rFonts w:ascii="Arial Narrow" w:hAnsi="Arial Narrow"/>
        </w:rPr>
        <w:tab/>
      </w:r>
      <w:r w:rsidRPr="007E37AF">
        <w:rPr>
          <w:rFonts w:ascii="Arial Narrow" w:hAnsi="Arial Narrow"/>
        </w:rPr>
        <w:tab/>
      </w:r>
      <w:r w:rsidRPr="007E37AF">
        <w:rPr>
          <w:rFonts w:ascii="Arial Narrow" w:hAnsi="Arial Narrow"/>
          <w:b/>
          <w:bCs/>
        </w:rPr>
        <w:t>4,50 m</w:t>
      </w:r>
    </w:p>
    <w:p w14:paraId="1C04B373" w14:textId="77777777" w:rsidR="007A1BF4" w:rsidRPr="007E37AF" w:rsidRDefault="007A1BF4" w:rsidP="007A1BF4">
      <w:pPr>
        <w:numPr>
          <w:ilvl w:val="0"/>
          <w:numId w:val="21"/>
        </w:numPr>
        <w:spacing w:before="120"/>
        <w:ind w:left="714" w:hanging="357"/>
        <w:rPr>
          <w:rFonts w:ascii="Arial Narrow" w:hAnsi="Arial Narrow"/>
        </w:rPr>
      </w:pPr>
      <w:r w:rsidRPr="007E37AF">
        <w:rPr>
          <w:rFonts w:ascii="Arial Narrow" w:hAnsi="Arial Narrow"/>
        </w:rPr>
        <w:t>Chodnik:</w:t>
      </w:r>
    </w:p>
    <w:p w14:paraId="7B650BD4" w14:textId="77777777" w:rsidR="007A1BF4" w:rsidRPr="007E37AF" w:rsidRDefault="007A1BF4" w:rsidP="007A1BF4">
      <w:pPr>
        <w:numPr>
          <w:ilvl w:val="0"/>
          <w:numId w:val="20"/>
        </w:numPr>
        <w:rPr>
          <w:rFonts w:ascii="Arial Narrow" w:hAnsi="Arial Narrow"/>
        </w:rPr>
      </w:pPr>
      <w:r w:rsidRPr="007E37AF">
        <w:rPr>
          <w:rFonts w:ascii="Arial Narrow" w:hAnsi="Arial Narrow"/>
        </w:rPr>
        <w:t>Szerokość chodnika:</w:t>
      </w:r>
      <w:r w:rsidRPr="007E37AF">
        <w:rPr>
          <w:rFonts w:ascii="Arial Narrow" w:hAnsi="Arial Narrow"/>
        </w:rPr>
        <w:tab/>
      </w:r>
      <w:r w:rsidRPr="007E37AF">
        <w:rPr>
          <w:rFonts w:ascii="Arial Narrow" w:hAnsi="Arial Narrow"/>
        </w:rPr>
        <w:tab/>
      </w:r>
      <w:r w:rsidRPr="007E37AF">
        <w:rPr>
          <w:rFonts w:ascii="Arial Narrow" w:hAnsi="Arial Narrow"/>
        </w:rPr>
        <w:tab/>
      </w:r>
      <w:r w:rsidRPr="007E37AF">
        <w:rPr>
          <w:rFonts w:ascii="Arial Narrow" w:hAnsi="Arial Narrow"/>
          <w:b/>
          <w:bCs/>
        </w:rPr>
        <w:t>1,80m (bez krawężnika i obrzeży)</w:t>
      </w:r>
    </w:p>
    <w:p w14:paraId="6E83C809" w14:textId="77777777" w:rsidR="007A1BF4" w:rsidRPr="007E37AF" w:rsidRDefault="007A1BF4" w:rsidP="007A1BF4">
      <w:pPr>
        <w:numPr>
          <w:ilvl w:val="0"/>
          <w:numId w:val="20"/>
        </w:numPr>
        <w:rPr>
          <w:rFonts w:ascii="Arial Narrow" w:hAnsi="Arial Narrow"/>
        </w:rPr>
      </w:pPr>
      <w:r w:rsidRPr="007E37AF">
        <w:rPr>
          <w:rFonts w:ascii="Arial Narrow" w:hAnsi="Arial Narrow"/>
        </w:rPr>
        <w:t xml:space="preserve">Pochylenie poprzeczne </w:t>
      </w:r>
      <w:r w:rsidRPr="007E37AF">
        <w:rPr>
          <w:rFonts w:ascii="Arial Narrow" w:hAnsi="Arial Narrow"/>
        </w:rPr>
        <w:tab/>
      </w:r>
      <w:r w:rsidRPr="007E37AF">
        <w:rPr>
          <w:rFonts w:ascii="Arial Narrow" w:hAnsi="Arial Narrow"/>
        </w:rPr>
        <w:tab/>
      </w:r>
      <w:r w:rsidRPr="007E37AF">
        <w:rPr>
          <w:rFonts w:ascii="Arial Narrow" w:hAnsi="Arial Narrow"/>
        </w:rPr>
        <w:tab/>
      </w:r>
      <w:r w:rsidRPr="007E37AF">
        <w:rPr>
          <w:rFonts w:ascii="Arial Narrow" w:hAnsi="Arial Narrow"/>
          <w:b/>
          <w:bCs/>
        </w:rPr>
        <w:t>i=2,0% w kierunku jezdni DG</w:t>
      </w:r>
    </w:p>
    <w:p w14:paraId="0955738B" w14:textId="77777777" w:rsidR="00F94121" w:rsidRPr="007E37AF" w:rsidRDefault="00F94121" w:rsidP="00A4759C">
      <w:pPr>
        <w:spacing w:before="120" w:after="120"/>
        <w:rPr>
          <w:rFonts w:cs="Calibri"/>
          <w:bCs/>
          <w:szCs w:val="24"/>
          <w:u w:val="single"/>
        </w:rPr>
      </w:pPr>
      <w:r w:rsidRPr="007E37AF">
        <w:rPr>
          <w:rFonts w:ascii="Arial Narrow" w:hAnsi="Arial Narrow"/>
          <w:bCs/>
          <w:szCs w:val="24"/>
          <w:u w:val="single"/>
        </w:rPr>
        <w:lastRenderedPageBreak/>
        <w:t>Dla przedmiotowej drogi projektuje się:</w:t>
      </w:r>
    </w:p>
    <w:p w14:paraId="7CAF2122" w14:textId="77777777" w:rsidR="007A1BF4" w:rsidRPr="007E37AF" w:rsidRDefault="007A1BF4" w:rsidP="007A1BF4">
      <w:pPr>
        <w:numPr>
          <w:ilvl w:val="0"/>
          <w:numId w:val="22"/>
        </w:numPr>
        <w:spacing w:after="120" w:line="276" w:lineRule="auto"/>
        <w:ind w:left="641" w:hanging="357"/>
        <w:contextualSpacing/>
        <w:rPr>
          <w:rFonts w:ascii="Arial Narrow" w:eastAsia="Calibri" w:hAnsi="Arial Narrow"/>
          <w:bCs/>
          <w:szCs w:val="24"/>
          <w:lang w:eastAsia="en-US"/>
        </w:rPr>
      </w:pPr>
      <w:r w:rsidRPr="007E37AF">
        <w:rPr>
          <w:rFonts w:ascii="Arial Narrow" w:eastAsia="Calibri" w:hAnsi="Arial Narrow"/>
          <w:b/>
          <w:szCs w:val="24"/>
          <w:lang w:eastAsia="en-US"/>
        </w:rPr>
        <w:t>Przekrój uliczny</w:t>
      </w:r>
      <w:r w:rsidRPr="007E37AF">
        <w:rPr>
          <w:rFonts w:ascii="Arial Narrow" w:eastAsia="Calibri" w:hAnsi="Arial Narrow"/>
          <w:bCs/>
          <w:szCs w:val="24"/>
          <w:lang w:eastAsia="en-US"/>
        </w:rPr>
        <w:t xml:space="preserve"> – jezdnia jednostronnie ograniczona krawężnikiem po stronie lewej, z chodnikiem zlokalizowanym przy jezdni. Chodnik zostanie wyniesiony ponad poziom jezdni standardowo o +12 cm. Na zjazdach krawężnik zaniżony do +3cm, natomiast przy przejściach/zejściach krawężnika w ciągach komunikacyjnych zlicowany z krawędzią jezdni (wyniesieni 0cm). </w:t>
      </w:r>
    </w:p>
    <w:p w14:paraId="65971208" w14:textId="77777777" w:rsidR="007A1BF4" w:rsidRPr="007E37AF" w:rsidRDefault="007A1BF4" w:rsidP="007A1BF4">
      <w:pPr>
        <w:spacing w:after="120" w:line="276" w:lineRule="auto"/>
        <w:ind w:left="641"/>
        <w:contextualSpacing/>
        <w:rPr>
          <w:rFonts w:ascii="Arial Narrow" w:eastAsia="Calibri" w:hAnsi="Arial Narrow"/>
          <w:bCs/>
          <w:szCs w:val="24"/>
          <w:lang w:eastAsia="en-US"/>
        </w:rPr>
      </w:pPr>
      <w:r w:rsidRPr="007E37AF">
        <w:rPr>
          <w:rFonts w:ascii="Arial Narrow" w:eastAsia="Calibri" w:hAnsi="Arial Narrow"/>
          <w:bCs/>
          <w:szCs w:val="24"/>
          <w:lang w:eastAsia="en-US"/>
        </w:rPr>
        <w:t xml:space="preserve">Po drugiej stronie przy krawędzi jezdni projektuje się krawężnik i pobocze z kruszywa o łącznej szerokości 0,5 m. </w:t>
      </w:r>
    </w:p>
    <w:p w14:paraId="630F4BBD" w14:textId="2C4BCA0B" w:rsidR="00A93622" w:rsidRPr="007E37AF" w:rsidRDefault="00A4759C" w:rsidP="00A4759C">
      <w:pPr>
        <w:keepNext/>
        <w:numPr>
          <w:ilvl w:val="0"/>
          <w:numId w:val="6"/>
        </w:numPr>
        <w:pBdr>
          <w:top w:val="single" w:sz="8" w:space="1" w:color="auto"/>
          <w:left w:val="single" w:sz="8" w:space="4" w:color="auto"/>
          <w:bottom w:val="single" w:sz="8" w:space="1" w:color="auto"/>
          <w:right w:val="single" w:sz="8" w:space="4" w:color="auto"/>
        </w:pBdr>
        <w:shd w:val="clear" w:color="000000" w:fill="BFBFBF"/>
        <w:tabs>
          <w:tab w:val="left" w:pos="567"/>
          <w:tab w:val="num" w:pos="3126"/>
        </w:tabs>
        <w:spacing w:before="240" w:after="120"/>
        <w:ind w:left="357" w:hanging="357"/>
        <w:outlineLvl w:val="0"/>
        <w:rPr>
          <w:rFonts w:ascii="Arial Narrow" w:hAnsi="Arial Narrow" w:cs="Arial"/>
          <w:b/>
          <w:bCs/>
          <w:iCs/>
          <w:sz w:val="28"/>
          <w:szCs w:val="28"/>
          <w:lang w:eastAsia="ar-SA"/>
        </w:rPr>
      </w:pPr>
      <w:bookmarkStart w:id="51" w:name="_Ref388350032"/>
      <w:bookmarkStart w:id="52" w:name="_Toc21466730"/>
      <w:bookmarkStart w:id="53" w:name="_Toc67055331"/>
      <w:bookmarkStart w:id="54" w:name="_Toc75166858"/>
      <w:bookmarkStart w:id="55" w:name="_Toc75441522"/>
      <w:bookmarkStart w:id="56" w:name="_Toc85803524"/>
      <w:bookmarkStart w:id="57" w:name="_Toc201912084"/>
      <w:r w:rsidRPr="007E37AF">
        <w:rPr>
          <w:rFonts w:ascii="Arial Narrow" w:hAnsi="Arial Narrow" w:cs="Arial"/>
          <w:b/>
          <w:bCs/>
          <w:iCs/>
          <w:sz w:val="28"/>
          <w:szCs w:val="28"/>
          <w:lang w:eastAsia="ar-SA"/>
        </w:rPr>
        <w:t>FORMA I FUNKCJA PROJEKTOWANEGO OBIEKTU</w:t>
      </w:r>
      <w:bookmarkEnd w:id="51"/>
      <w:bookmarkEnd w:id="52"/>
      <w:bookmarkEnd w:id="53"/>
      <w:bookmarkEnd w:id="54"/>
      <w:bookmarkEnd w:id="55"/>
      <w:bookmarkEnd w:id="56"/>
      <w:bookmarkEnd w:id="57"/>
    </w:p>
    <w:p w14:paraId="5CD96EDF" w14:textId="58CEFCCD" w:rsidR="00A93622" w:rsidRPr="007E37AF" w:rsidRDefault="00A93622" w:rsidP="00FD6DD2">
      <w:pPr>
        <w:ind w:firstLine="425"/>
        <w:rPr>
          <w:rFonts w:ascii="Arial Narrow" w:hAnsi="Arial Narrow"/>
          <w:bCs/>
          <w:szCs w:val="24"/>
        </w:rPr>
      </w:pPr>
      <w:bookmarkStart w:id="58" w:name="_Toc21466731"/>
      <w:bookmarkStart w:id="59" w:name="_Toc67055332"/>
      <w:bookmarkStart w:id="60" w:name="_Toc75166859"/>
      <w:bookmarkStart w:id="61" w:name="_Toc75441523"/>
      <w:bookmarkStart w:id="62" w:name="_Toc85803525"/>
      <w:r w:rsidRPr="007E37AF">
        <w:rPr>
          <w:rFonts w:ascii="Arial Narrow" w:hAnsi="Arial Narrow"/>
          <w:bCs/>
          <w:szCs w:val="24"/>
        </w:rPr>
        <w:t>Projektowana inwestycja</w:t>
      </w:r>
      <w:r w:rsidR="00D93348" w:rsidRPr="007E37AF">
        <w:rPr>
          <w:rFonts w:ascii="Arial Narrow" w:hAnsi="Arial Narrow"/>
          <w:bCs/>
          <w:szCs w:val="24"/>
        </w:rPr>
        <w:t xml:space="preserve"> jest budowlą liniową, która</w:t>
      </w:r>
      <w:r w:rsidRPr="007E37AF">
        <w:rPr>
          <w:rFonts w:ascii="Arial Narrow" w:hAnsi="Arial Narrow"/>
          <w:bCs/>
          <w:szCs w:val="24"/>
        </w:rPr>
        <w:t xml:space="preserve"> swym zakresem obejmuje </w:t>
      </w:r>
      <w:r w:rsidR="00184465" w:rsidRPr="007E37AF">
        <w:rPr>
          <w:rFonts w:ascii="Arial Narrow" w:hAnsi="Arial Narrow"/>
          <w:bCs/>
          <w:szCs w:val="24"/>
        </w:rPr>
        <w:t>roz</w:t>
      </w:r>
      <w:r w:rsidR="00D532DA" w:rsidRPr="007E37AF">
        <w:rPr>
          <w:rFonts w:ascii="Arial Narrow" w:hAnsi="Arial Narrow"/>
          <w:bCs/>
          <w:szCs w:val="24"/>
        </w:rPr>
        <w:t>budowę</w:t>
      </w:r>
      <w:r w:rsidRPr="007E37AF">
        <w:rPr>
          <w:rFonts w:ascii="Arial Narrow" w:hAnsi="Arial Narrow"/>
          <w:bCs/>
          <w:szCs w:val="24"/>
        </w:rPr>
        <w:t xml:space="preserve"> drogi </w:t>
      </w:r>
      <w:r w:rsidR="00184465" w:rsidRPr="007E37AF">
        <w:rPr>
          <w:rFonts w:ascii="Arial Narrow" w:hAnsi="Arial Narrow"/>
          <w:bCs/>
          <w:szCs w:val="24"/>
        </w:rPr>
        <w:t>gminnej publicznej</w:t>
      </w:r>
      <w:r w:rsidR="00D532DA" w:rsidRPr="007E37AF">
        <w:rPr>
          <w:rFonts w:ascii="Arial Narrow" w:hAnsi="Arial Narrow"/>
          <w:bCs/>
          <w:szCs w:val="24"/>
        </w:rPr>
        <w:t xml:space="preserve"> w zakresie</w:t>
      </w:r>
      <w:r w:rsidR="00CA2AC8" w:rsidRPr="007E37AF">
        <w:rPr>
          <w:rFonts w:ascii="Arial Narrow" w:hAnsi="Arial Narrow"/>
          <w:bCs/>
          <w:szCs w:val="24"/>
        </w:rPr>
        <w:t xml:space="preserve"> jej poszerzenia i</w:t>
      </w:r>
      <w:r w:rsidR="00D532DA" w:rsidRPr="007E37AF">
        <w:rPr>
          <w:rFonts w:ascii="Arial Narrow" w:hAnsi="Arial Narrow"/>
          <w:bCs/>
          <w:szCs w:val="24"/>
        </w:rPr>
        <w:t xml:space="preserve"> </w:t>
      </w:r>
      <w:r w:rsidR="00D15E29" w:rsidRPr="007E37AF">
        <w:rPr>
          <w:rFonts w:ascii="Arial Narrow" w:hAnsi="Arial Narrow"/>
          <w:bCs/>
          <w:szCs w:val="24"/>
        </w:rPr>
        <w:t>wykonani</w:t>
      </w:r>
      <w:r w:rsidR="00D532DA" w:rsidRPr="007E37AF">
        <w:rPr>
          <w:rFonts w:ascii="Arial Narrow" w:hAnsi="Arial Narrow"/>
          <w:bCs/>
          <w:szCs w:val="24"/>
        </w:rPr>
        <w:t>a</w:t>
      </w:r>
      <w:r w:rsidR="00E53346" w:rsidRPr="007E37AF">
        <w:rPr>
          <w:rFonts w:ascii="Arial Narrow" w:hAnsi="Arial Narrow"/>
          <w:bCs/>
          <w:szCs w:val="24"/>
        </w:rPr>
        <w:t xml:space="preserve"> nowej</w:t>
      </w:r>
      <w:r w:rsidR="00D15E29" w:rsidRPr="007E37AF">
        <w:rPr>
          <w:rFonts w:ascii="Arial Narrow" w:hAnsi="Arial Narrow"/>
          <w:bCs/>
          <w:szCs w:val="24"/>
        </w:rPr>
        <w:t xml:space="preserve"> </w:t>
      </w:r>
      <w:r w:rsidR="00CA2AC8" w:rsidRPr="007E37AF">
        <w:rPr>
          <w:rFonts w:ascii="Arial Narrow" w:hAnsi="Arial Narrow"/>
          <w:bCs/>
          <w:szCs w:val="24"/>
        </w:rPr>
        <w:t>warstwy ścieralnej na jezdni</w:t>
      </w:r>
      <w:r w:rsidR="00D15E29" w:rsidRPr="007E37AF">
        <w:rPr>
          <w:rFonts w:ascii="Arial Narrow" w:hAnsi="Arial Narrow"/>
          <w:bCs/>
          <w:szCs w:val="24"/>
        </w:rPr>
        <w:t>,</w:t>
      </w:r>
      <w:r w:rsidRPr="007E37AF">
        <w:rPr>
          <w:rFonts w:ascii="Arial Narrow" w:hAnsi="Arial Narrow"/>
          <w:bCs/>
          <w:szCs w:val="24"/>
        </w:rPr>
        <w:t xml:space="preserve"> </w:t>
      </w:r>
      <w:r w:rsidR="00D532DA" w:rsidRPr="007E37AF">
        <w:rPr>
          <w:rFonts w:ascii="Arial Narrow" w:hAnsi="Arial Narrow"/>
          <w:bCs/>
          <w:szCs w:val="24"/>
        </w:rPr>
        <w:t>budowy</w:t>
      </w:r>
      <w:r w:rsidR="00CA2AC8" w:rsidRPr="007E37AF">
        <w:rPr>
          <w:rFonts w:ascii="Arial Narrow" w:hAnsi="Arial Narrow"/>
          <w:bCs/>
          <w:szCs w:val="24"/>
        </w:rPr>
        <w:t xml:space="preserve"> </w:t>
      </w:r>
      <w:r w:rsidR="00184465" w:rsidRPr="007E37AF">
        <w:rPr>
          <w:rFonts w:ascii="Arial Narrow" w:hAnsi="Arial Narrow"/>
          <w:bCs/>
          <w:szCs w:val="24"/>
        </w:rPr>
        <w:t>chodnika</w:t>
      </w:r>
      <w:r w:rsidR="00CA2AC8" w:rsidRPr="007E37AF">
        <w:rPr>
          <w:rFonts w:ascii="Arial Narrow" w:hAnsi="Arial Narrow"/>
          <w:bCs/>
          <w:szCs w:val="24"/>
        </w:rPr>
        <w:t xml:space="preserve"> po stronie lewej, chodnika </w:t>
      </w:r>
      <w:r w:rsidR="00D532DA" w:rsidRPr="007E37AF">
        <w:rPr>
          <w:rFonts w:ascii="Arial Narrow" w:hAnsi="Arial Narrow"/>
          <w:bCs/>
          <w:szCs w:val="24"/>
        </w:rPr>
        <w:t>oraz</w:t>
      </w:r>
      <w:r w:rsidRPr="007E37AF">
        <w:rPr>
          <w:rFonts w:ascii="Arial Narrow" w:hAnsi="Arial Narrow"/>
          <w:bCs/>
          <w:szCs w:val="24"/>
        </w:rPr>
        <w:t xml:space="preserve"> budowę systemu odwodnienia drogi</w:t>
      </w:r>
      <w:r w:rsidR="00D532DA" w:rsidRPr="007E37AF">
        <w:rPr>
          <w:rFonts w:ascii="Arial Narrow" w:hAnsi="Arial Narrow"/>
          <w:bCs/>
          <w:szCs w:val="24"/>
        </w:rPr>
        <w:t xml:space="preserve"> – </w:t>
      </w:r>
      <w:r w:rsidR="00554F9E" w:rsidRPr="007E37AF">
        <w:rPr>
          <w:rFonts w:ascii="Arial Narrow" w:hAnsi="Arial Narrow"/>
          <w:bCs/>
          <w:szCs w:val="24"/>
        </w:rPr>
        <w:t>kanalizacji deszczowej</w:t>
      </w:r>
      <w:r w:rsidR="00D532DA" w:rsidRPr="007E37AF">
        <w:rPr>
          <w:rFonts w:ascii="Arial Narrow" w:hAnsi="Arial Narrow"/>
          <w:bCs/>
          <w:szCs w:val="24"/>
        </w:rPr>
        <w:t>.</w:t>
      </w:r>
      <w:r w:rsidRPr="007E37AF">
        <w:rPr>
          <w:rFonts w:ascii="Arial Narrow" w:hAnsi="Arial Narrow"/>
          <w:bCs/>
          <w:szCs w:val="24"/>
        </w:rPr>
        <w:t xml:space="preserve"> Projektowane roboty charakteryzują się typowymi rozwiązaniami </w:t>
      </w:r>
      <w:proofErr w:type="spellStart"/>
      <w:r w:rsidRPr="007E37AF">
        <w:rPr>
          <w:rFonts w:ascii="Arial Narrow" w:hAnsi="Arial Narrow"/>
          <w:bCs/>
          <w:szCs w:val="24"/>
        </w:rPr>
        <w:t>konstrukcyjno</w:t>
      </w:r>
      <w:proofErr w:type="spellEnd"/>
      <w:r w:rsidRPr="007E37AF">
        <w:rPr>
          <w:rFonts w:ascii="Arial Narrow" w:hAnsi="Arial Narrow"/>
          <w:bCs/>
          <w:szCs w:val="24"/>
        </w:rPr>
        <w:t xml:space="preserve"> - materiałowymi i parametrami powszechnie stosowanymi dla tego typu inwestycji. </w:t>
      </w:r>
    </w:p>
    <w:p w14:paraId="1C7F395B" w14:textId="4C0F58F5" w:rsidR="00A93622" w:rsidRPr="007E37AF" w:rsidRDefault="00A93622" w:rsidP="00FD6DD2">
      <w:pPr>
        <w:ind w:firstLine="425"/>
        <w:rPr>
          <w:rFonts w:ascii="Arial Narrow" w:hAnsi="Arial Narrow"/>
          <w:bCs/>
          <w:szCs w:val="24"/>
        </w:rPr>
      </w:pPr>
      <w:r w:rsidRPr="007E37AF">
        <w:rPr>
          <w:rFonts w:ascii="Arial Narrow" w:hAnsi="Arial Narrow"/>
          <w:bCs/>
          <w:szCs w:val="24"/>
        </w:rPr>
        <w:t xml:space="preserve">Inwestor tj. </w:t>
      </w:r>
      <w:r w:rsidR="009E611C" w:rsidRPr="007E37AF">
        <w:rPr>
          <w:rFonts w:ascii="Arial Narrow" w:hAnsi="Arial Narrow"/>
          <w:bCs/>
          <w:szCs w:val="24"/>
        </w:rPr>
        <w:t>W</w:t>
      </w:r>
      <w:r w:rsidR="00184465" w:rsidRPr="007E37AF">
        <w:rPr>
          <w:rFonts w:ascii="Arial Narrow" w:hAnsi="Arial Narrow"/>
          <w:bCs/>
          <w:szCs w:val="24"/>
        </w:rPr>
        <w:t xml:space="preserve">ójt </w:t>
      </w:r>
      <w:r w:rsidR="00CA2AC8" w:rsidRPr="007E37AF">
        <w:rPr>
          <w:rFonts w:ascii="Arial Narrow" w:hAnsi="Arial Narrow"/>
          <w:bCs/>
          <w:szCs w:val="24"/>
        </w:rPr>
        <w:t>Gmin</w:t>
      </w:r>
      <w:r w:rsidR="00184465" w:rsidRPr="007E37AF">
        <w:rPr>
          <w:rFonts w:ascii="Arial Narrow" w:hAnsi="Arial Narrow"/>
          <w:bCs/>
          <w:szCs w:val="24"/>
        </w:rPr>
        <w:t>y</w:t>
      </w:r>
      <w:r w:rsidR="00CA2AC8" w:rsidRPr="007E37AF">
        <w:rPr>
          <w:rFonts w:ascii="Arial Narrow" w:hAnsi="Arial Narrow"/>
          <w:bCs/>
          <w:szCs w:val="24"/>
        </w:rPr>
        <w:t xml:space="preserve"> Świlcza</w:t>
      </w:r>
      <w:r w:rsidR="00FD6DD2" w:rsidRPr="007E37AF">
        <w:rPr>
          <w:rFonts w:ascii="Arial Narrow" w:hAnsi="Arial Narrow"/>
          <w:bCs/>
          <w:szCs w:val="24"/>
        </w:rPr>
        <w:t xml:space="preserve">, </w:t>
      </w:r>
      <w:r w:rsidRPr="007E37AF">
        <w:rPr>
          <w:rFonts w:ascii="Arial Narrow" w:hAnsi="Arial Narrow"/>
          <w:bCs/>
          <w:szCs w:val="24"/>
        </w:rPr>
        <w:t xml:space="preserve">planując przedmiotową inwestycje wziął pod uwagę przede </w:t>
      </w:r>
      <w:r w:rsidR="00EE3B51" w:rsidRPr="007E37AF">
        <w:rPr>
          <w:rFonts w:ascii="Arial Narrow" w:hAnsi="Arial Narrow"/>
          <w:bCs/>
          <w:szCs w:val="24"/>
        </w:rPr>
        <w:t xml:space="preserve">wszystkim potrzeby komunikacyjne okolicznych mieszkańców oraz </w:t>
      </w:r>
      <w:r w:rsidR="005F166F" w:rsidRPr="007E37AF">
        <w:rPr>
          <w:rFonts w:ascii="Arial Narrow" w:hAnsi="Arial Narrow"/>
          <w:bCs/>
          <w:szCs w:val="24"/>
        </w:rPr>
        <w:t>przeznaczenie działek leżących w sąsiedztwie przedmiotowej drogi</w:t>
      </w:r>
      <w:r w:rsidR="00D93348" w:rsidRPr="007E37AF">
        <w:rPr>
          <w:rFonts w:ascii="Arial Narrow" w:hAnsi="Arial Narrow"/>
          <w:bCs/>
          <w:szCs w:val="24"/>
        </w:rPr>
        <w:t>,</w:t>
      </w:r>
      <w:r w:rsidR="00EF1067" w:rsidRPr="007E37AF">
        <w:rPr>
          <w:rFonts w:ascii="Arial Narrow" w:hAnsi="Arial Narrow"/>
          <w:bCs/>
          <w:szCs w:val="24"/>
        </w:rPr>
        <w:t xml:space="preserve"> </w:t>
      </w:r>
      <w:r w:rsidR="00D93348" w:rsidRPr="007E37AF">
        <w:rPr>
          <w:rFonts w:ascii="Arial Narrow" w:hAnsi="Arial Narrow"/>
          <w:bCs/>
          <w:szCs w:val="24"/>
        </w:rPr>
        <w:t>u</w:t>
      </w:r>
      <w:r w:rsidR="00EE3B51" w:rsidRPr="007E37AF">
        <w:rPr>
          <w:rFonts w:ascii="Arial Narrow" w:hAnsi="Arial Narrow"/>
          <w:bCs/>
          <w:szCs w:val="24"/>
        </w:rPr>
        <w:t>względniają</w:t>
      </w:r>
      <w:r w:rsidR="00EF1067" w:rsidRPr="007E37AF">
        <w:rPr>
          <w:rFonts w:ascii="Arial Narrow" w:hAnsi="Arial Narrow"/>
          <w:bCs/>
          <w:szCs w:val="24"/>
        </w:rPr>
        <w:t xml:space="preserve">c </w:t>
      </w:r>
      <w:r w:rsidR="00FD6DD2" w:rsidRPr="007E37AF">
        <w:rPr>
          <w:rFonts w:ascii="Arial Narrow" w:hAnsi="Arial Narrow"/>
          <w:bCs/>
          <w:szCs w:val="24"/>
        </w:rPr>
        <w:t>przy tym szczególny nacisk</w:t>
      </w:r>
      <w:r w:rsidR="00EF1067" w:rsidRPr="007E37AF">
        <w:rPr>
          <w:rFonts w:ascii="Arial Narrow" w:hAnsi="Arial Narrow"/>
          <w:bCs/>
          <w:szCs w:val="24"/>
        </w:rPr>
        <w:t xml:space="preserve"> na </w:t>
      </w:r>
      <w:r w:rsidRPr="007E37AF">
        <w:rPr>
          <w:rFonts w:ascii="Arial Narrow" w:hAnsi="Arial Narrow"/>
          <w:bCs/>
          <w:szCs w:val="24"/>
        </w:rPr>
        <w:t>poprawę bezpieczeństwa i komfortu użytkowania przedmiotowego odcinka przez wszystkich uczestników ruchu drogowego</w:t>
      </w:r>
      <w:r w:rsidR="00FD6DD2" w:rsidRPr="007E37AF">
        <w:rPr>
          <w:rFonts w:ascii="Arial Narrow" w:hAnsi="Arial Narrow"/>
          <w:bCs/>
          <w:szCs w:val="24"/>
        </w:rPr>
        <w:t>.</w:t>
      </w:r>
    </w:p>
    <w:p w14:paraId="57C81174" w14:textId="7F154D0E" w:rsidR="00A93622" w:rsidRPr="007E37AF" w:rsidRDefault="00A93622" w:rsidP="00FD6DD2">
      <w:pPr>
        <w:ind w:firstLine="425"/>
        <w:rPr>
          <w:rFonts w:ascii="Arial Narrow" w:hAnsi="Arial Narrow"/>
          <w:bCs/>
          <w:szCs w:val="24"/>
        </w:rPr>
      </w:pPr>
      <w:r w:rsidRPr="007E37AF">
        <w:rPr>
          <w:rFonts w:ascii="Arial Narrow" w:hAnsi="Arial Narrow"/>
          <w:bCs/>
          <w:szCs w:val="24"/>
        </w:rPr>
        <w:t xml:space="preserve">Realizacja przedmiotowej inwestycji nie spowoduje </w:t>
      </w:r>
      <w:r w:rsidR="00394302" w:rsidRPr="007E37AF">
        <w:rPr>
          <w:rFonts w:ascii="Arial Narrow" w:hAnsi="Arial Narrow"/>
          <w:bCs/>
          <w:szCs w:val="24"/>
        </w:rPr>
        <w:t xml:space="preserve">istotnej </w:t>
      </w:r>
      <w:r w:rsidRPr="007E37AF">
        <w:rPr>
          <w:rFonts w:ascii="Arial Narrow" w:hAnsi="Arial Narrow"/>
          <w:bCs/>
          <w:szCs w:val="24"/>
        </w:rPr>
        <w:t>zmiany sposobu użytkowania i przeznaczenia sąsiadującego terenu</w:t>
      </w:r>
      <w:r w:rsidR="00FD6DD2" w:rsidRPr="007E37AF">
        <w:rPr>
          <w:rFonts w:ascii="Arial Narrow" w:hAnsi="Arial Narrow"/>
          <w:bCs/>
          <w:szCs w:val="24"/>
        </w:rPr>
        <w:t>.</w:t>
      </w:r>
      <w:r w:rsidRPr="007E37AF">
        <w:rPr>
          <w:rFonts w:ascii="Arial Narrow" w:hAnsi="Arial Narrow"/>
          <w:bCs/>
          <w:szCs w:val="24"/>
        </w:rPr>
        <w:t xml:space="preserve"> </w:t>
      </w:r>
    </w:p>
    <w:p w14:paraId="31526E3A" w14:textId="062EFEF0" w:rsidR="00A93622" w:rsidRPr="007E37AF" w:rsidRDefault="00A93622" w:rsidP="00FD6DD2">
      <w:pPr>
        <w:ind w:firstLine="425"/>
        <w:rPr>
          <w:rFonts w:ascii="Arial Narrow" w:hAnsi="Arial Narrow"/>
          <w:bCs/>
          <w:szCs w:val="24"/>
        </w:rPr>
      </w:pPr>
      <w:r w:rsidRPr="007E37AF">
        <w:rPr>
          <w:rFonts w:ascii="Arial Narrow" w:hAnsi="Arial Narrow"/>
          <w:bCs/>
          <w:szCs w:val="24"/>
        </w:rPr>
        <w:t>Roboty objęte niniejsza dokumentacją zaprojektowano zgodnie z wymaganiami</w:t>
      </w:r>
      <w:r w:rsidR="00366531" w:rsidRPr="007E37AF">
        <w:rPr>
          <w:rFonts w:ascii="Arial Narrow" w:hAnsi="Arial Narrow"/>
          <w:bCs/>
          <w:szCs w:val="24"/>
        </w:rPr>
        <w:t xml:space="preserve"> min.:</w:t>
      </w:r>
      <w:r w:rsidRPr="007E37AF">
        <w:rPr>
          <w:rFonts w:ascii="Arial Narrow" w:hAnsi="Arial Narrow"/>
          <w:bCs/>
          <w:szCs w:val="24"/>
        </w:rPr>
        <w:t xml:space="preserve"> </w:t>
      </w:r>
      <w:r w:rsidR="00C0211F" w:rsidRPr="007E37AF">
        <w:rPr>
          <w:rFonts w:ascii="Arial Narrow" w:hAnsi="Arial Narrow"/>
          <w:bCs/>
          <w:szCs w:val="24"/>
        </w:rPr>
        <w:t>ustawy z dnia 7 lipca 1994 r. Prawo Budowlane</w:t>
      </w:r>
      <w:r w:rsidR="00366531" w:rsidRPr="007E37AF">
        <w:rPr>
          <w:rFonts w:ascii="Arial Narrow" w:hAnsi="Arial Narrow"/>
          <w:bCs/>
          <w:szCs w:val="24"/>
        </w:rPr>
        <w:t>,</w:t>
      </w:r>
      <w:r w:rsidR="00873A73" w:rsidRPr="007E37AF">
        <w:rPr>
          <w:rFonts w:ascii="Arial Narrow" w:hAnsi="Arial Narrow"/>
          <w:bCs/>
          <w:szCs w:val="24"/>
        </w:rPr>
        <w:t xml:space="preserve"> Rozporządzenia Ministra Infrastruktury z dnia 24 Czerwca 2022 r. w sprawie przepisów techniczno-budowlanych dotyczących dróg publicznych, U</w:t>
      </w:r>
      <w:r w:rsidR="00366531" w:rsidRPr="007E37AF">
        <w:rPr>
          <w:rFonts w:ascii="Arial Narrow" w:hAnsi="Arial Narrow"/>
          <w:bCs/>
          <w:szCs w:val="24"/>
        </w:rPr>
        <w:t>stawy z dnia 20 lipca 2017 r - Prawo wodne, Ustawy z dnia 3 października 2008 roku o udostępnianiu informacji o środowisku i jego ochronie, udziale społeczeństwa w ochronie środowiska oraz o ocenach oddziaływania na środowisko</w:t>
      </w:r>
      <w:r w:rsidR="00C0211F" w:rsidRPr="007E37AF">
        <w:rPr>
          <w:rFonts w:ascii="Arial Narrow" w:hAnsi="Arial Narrow"/>
          <w:bCs/>
          <w:szCs w:val="24"/>
        </w:rPr>
        <w:t xml:space="preserve"> a także aktów wykonawczych </w:t>
      </w:r>
      <w:r w:rsidR="00FD6DD2" w:rsidRPr="007E37AF">
        <w:rPr>
          <w:rFonts w:ascii="Arial Narrow" w:hAnsi="Arial Narrow"/>
          <w:bCs/>
          <w:szCs w:val="24"/>
        </w:rPr>
        <w:t xml:space="preserve">posiłkując się wymaganiami określonymi w </w:t>
      </w:r>
      <w:r w:rsidRPr="007E37AF">
        <w:rPr>
          <w:rFonts w:ascii="Arial Narrow" w:hAnsi="Arial Narrow"/>
          <w:bCs/>
          <w:szCs w:val="24"/>
        </w:rPr>
        <w:t>Rozporządzeni</w:t>
      </w:r>
      <w:r w:rsidR="00FD6DD2" w:rsidRPr="007E37AF">
        <w:rPr>
          <w:rFonts w:ascii="Arial Narrow" w:hAnsi="Arial Narrow"/>
          <w:bCs/>
          <w:szCs w:val="24"/>
        </w:rPr>
        <w:t>u</w:t>
      </w:r>
      <w:r w:rsidRPr="007E37AF">
        <w:rPr>
          <w:rFonts w:ascii="Arial Narrow" w:hAnsi="Arial Narrow"/>
          <w:bCs/>
          <w:szCs w:val="24"/>
        </w:rPr>
        <w:t xml:space="preserve"> Ministra Transportu i Gospodarki Morskiej z dnia 2 marca 1999r. w sprawie warunków technicznych, jakim powinny odpowiadać drogi publiczne i ich usytuowanie</w:t>
      </w:r>
      <w:r w:rsidR="00873A73" w:rsidRPr="007E37AF">
        <w:rPr>
          <w:rFonts w:ascii="Arial Narrow" w:hAnsi="Arial Narrow"/>
          <w:bCs/>
          <w:szCs w:val="24"/>
        </w:rPr>
        <w:t xml:space="preserve">. </w:t>
      </w:r>
      <w:r w:rsidRPr="007E37AF">
        <w:rPr>
          <w:rFonts w:ascii="Arial Narrow" w:hAnsi="Arial Narrow"/>
          <w:bCs/>
          <w:szCs w:val="24"/>
        </w:rPr>
        <w:t xml:space="preserve">Ponadto na etapie projektowania uwzględniono </w:t>
      </w:r>
      <w:r w:rsidR="00366531" w:rsidRPr="007E37AF">
        <w:rPr>
          <w:rFonts w:ascii="Arial Narrow" w:hAnsi="Arial Narrow"/>
          <w:bCs/>
          <w:szCs w:val="24"/>
        </w:rPr>
        <w:t>ogólnie przyjęte normy wytyczne poradniki i literaturę br</w:t>
      </w:r>
      <w:r w:rsidR="00394302" w:rsidRPr="007E37AF">
        <w:rPr>
          <w:rFonts w:ascii="Arial Narrow" w:hAnsi="Arial Narrow"/>
          <w:bCs/>
          <w:szCs w:val="24"/>
        </w:rPr>
        <w:t>a</w:t>
      </w:r>
      <w:r w:rsidR="00366531" w:rsidRPr="007E37AF">
        <w:rPr>
          <w:rFonts w:ascii="Arial Narrow" w:hAnsi="Arial Narrow"/>
          <w:bCs/>
          <w:szCs w:val="24"/>
        </w:rPr>
        <w:t>nżową.</w:t>
      </w:r>
    </w:p>
    <w:p w14:paraId="696FD4D4" w14:textId="77777777" w:rsidR="004432A9" w:rsidRPr="007E37AF" w:rsidRDefault="004432A9" w:rsidP="00CA2AC8">
      <w:pPr>
        <w:keepNext/>
        <w:numPr>
          <w:ilvl w:val="0"/>
          <w:numId w:val="6"/>
        </w:numPr>
        <w:pBdr>
          <w:top w:val="single" w:sz="8" w:space="1" w:color="auto"/>
          <w:left w:val="single" w:sz="8" w:space="4" w:color="auto"/>
          <w:bottom w:val="single" w:sz="8" w:space="1" w:color="auto"/>
          <w:right w:val="single" w:sz="8" w:space="4" w:color="auto"/>
        </w:pBdr>
        <w:shd w:val="clear" w:color="000000" w:fill="BFBFBF"/>
        <w:tabs>
          <w:tab w:val="left" w:pos="567"/>
          <w:tab w:val="num" w:pos="3126"/>
        </w:tabs>
        <w:spacing w:before="240" w:after="120"/>
        <w:ind w:left="357" w:hanging="357"/>
        <w:outlineLvl w:val="0"/>
        <w:rPr>
          <w:rFonts w:ascii="Arial Narrow" w:hAnsi="Arial Narrow" w:cs="Arial"/>
          <w:b/>
          <w:bCs/>
          <w:iCs/>
          <w:sz w:val="28"/>
          <w:szCs w:val="28"/>
          <w:lang w:eastAsia="ar-SA"/>
        </w:rPr>
      </w:pPr>
      <w:bookmarkStart w:id="63" w:name="_Toc201912085"/>
      <w:r w:rsidRPr="007E37AF">
        <w:rPr>
          <w:rFonts w:ascii="Arial Narrow" w:hAnsi="Arial Narrow" w:cs="Arial"/>
          <w:b/>
          <w:bCs/>
          <w:iCs/>
          <w:sz w:val="28"/>
          <w:szCs w:val="28"/>
          <w:lang w:eastAsia="ar-SA"/>
        </w:rPr>
        <w:t>WARUNKI GRUNTOWO-WODNE</w:t>
      </w:r>
      <w:bookmarkEnd w:id="63"/>
    </w:p>
    <w:p w14:paraId="639BC45A" w14:textId="7F677041" w:rsidR="00D7418C" w:rsidRPr="007E37AF" w:rsidRDefault="00AA09C3" w:rsidP="00AF4731">
      <w:pPr>
        <w:ind w:firstLine="425"/>
        <w:rPr>
          <w:rFonts w:ascii="Arial Narrow" w:hAnsi="Arial Narrow"/>
          <w:bCs/>
          <w:szCs w:val="24"/>
        </w:rPr>
      </w:pPr>
      <w:r w:rsidRPr="007E37AF">
        <w:rPr>
          <w:rFonts w:ascii="Arial Narrow" w:hAnsi="Arial Narrow"/>
          <w:bCs/>
          <w:szCs w:val="24"/>
        </w:rPr>
        <w:t xml:space="preserve">Analizę warunków gruntowo wodnych przeprowadzono w oparciu o archiwalne materiały Państwowego Instytutu Geologicznego oraz Opinię Geotechniczną wykonaną dla przedmiotowej inwestycji na podstawie badań. </w:t>
      </w:r>
      <w:r w:rsidR="00D7418C" w:rsidRPr="007E37AF">
        <w:rPr>
          <w:rFonts w:ascii="Arial Narrow" w:hAnsi="Arial Narrow"/>
          <w:bCs/>
          <w:szCs w:val="24"/>
        </w:rPr>
        <w:t>Opinię geotechniczną sporządzono zgodnie z Rozporządzeniem Ministra Transportu, Budownictwa i Gospodarki Morskiej z dnia 02.03.1999 r.. w sprawie warunków technicznych, jakim powinny odpowiadać drogi publiczne i ich usytuowanie – załącznik nr 4 Badania geotechniczne</w:t>
      </w:r>
      <w:r w:rsidR="00AF4731" w:rsidRPr="007E37AF">
        <w:rPr>
          <w:rFonts w:ascii="Arial Narrow" w:hAnsi="Arial Narrow"/>
          <w:bCs/>
          <w:szCs w:val="24"/>
        </w:rPr>
        <w:t>,</w:t>
      </w:r>
      <w:r w:rsidR="00D7418C" w:rsidRPr="007E37AF">
        <w:rPr>
          <w:rFonts w:ascii="Arial Narrow" w:hAnsi="Arial Narrow"/>
          <w:bCs/>
          <w:szCs w:val="24"/>
        </w:rPr>
        <w:t xml:space="preserve"> przeprowadzono w miejscu projektowanych</w:t>
      </w:r>
      <w:r w:rsidR="00AF4731" w:rsidRPr="007E37AF">
        <w:rPr>
          <w:rFonts w:ascii="Arial Narrow" w:hAnsi="Arial Narrow"/>
          <w:bCs/>
          <w:szCs w:val="24"/>
        </w:rPr>
        <w:t xml:space="preserve"> obiektów</w:t>
      </w:r>
      <w:r w:rsidR="00D7418C" w:rsidRPr="007E37AF">
        <w:rPr>
          <w:rFonts w:ascii="Arial Narrow" w:hAnsi="Arial Narrow"/>
          <w:bCs/>
          <w:szCs w:val="24"/>
        </w:rPr>
        <w:t xml:space="preserve">. </w:t>
      </w:r>
      <w:r w:rsidR="00AF4731" w:rsidRPr="007E37AF">
        <w:rPr>
          <w:rFonts w:ascii="Arial Narrow" w:hAnsi="Arial Narrow"/>
          <w:bCs/>
          <w:szCs w:val="24"/>
        </w:rPr>
        <w:t>O</w:t>
      </w:r>
      <w:r w:rsidR="00D7418C" w:rsidRPr="007E37AF">
        <w:rPr>
          <w:rFonts w:ascii="Arial Narrow" w:hAnsi="Arial Narrow"/>
          <w:bCs/>
          <w:szCs w:val="24"/>
        </w:rPr>
        <w:t xml:space="preserve">pinię geotechniczną opracowała Pani mgr inż. Anna Kałamarz - Puchała </w:t>
      </w:r>
      <w:proofErr w:type="spellStart"/>
      <w:r w:rsidR="00D7418C" w:rsidRPr="007E37AF">
        <w:rPr>
          <w:rFonts w:ascii="Arial Narrow" w:hAnsi="Arial Narrow"/>
          <w:bCs/>
          <w:szCs w:val="24"/>
        </w:rPr>
        <w:t>upr</w:t>
      </w:r>
      <w:proofErr w:type="spellEnd"/>
      <w:r w:rsidR="00D7418C" w:rsidRPr="007E37AF">
        <w:rPr>
          <w:rFonts w:ascii="Arial Narrow" w:hAnsi="Arial Narrow"/>
          <w:bCs/>
          <w:szCs w:val="24"/>
        </w:rPr>
        <w:t>. geol. Nr XI – 0249; XII – 0215.</w:t>
      </w:r>
    </w:p>
    <w:p w14:paraId="7DCC85DD" w14:textId="77777777" w:rsidR="008533D9" w:rsidRPr="007E37AF" w:rsidRDefault="008533D9" w:rsidP="008533D9">
      <w:pPr>
        <w:ind w:firstLine="425"/>
        <w:rPr>
          <w:rFonts w:ascii="Arial Narrow" w:hAnsi="Arial Narrow"/>
          <w:bCs/>
          <w:szCs w:val="24"/>
        </w:rPr>
      </w:pPr>
      <w:r w:rsidRPr="007E37AF">
        <w:rPr>
          <w:rFonts w:ascii="Arial Narrow" w:hAnsi="Arial Narrow"/>
          <w:bCs/>
          <w:szCs w:val="24"/>
        </w:rPr>
        <w:t>Według regionalizacji fizyczno-geograficznej J. Kondrackiego (1998r.) teren badań położony jest w obrębie:</w:t>
      </w:r>
    </w:p>
    <w:p w14:paraId="2A38690C" w14:textId="77777777" w:rsidR="008533D9" w:rsidRPr="007E37AF" w:rsidRDefault="008533D9" w:rsidP="008533D9">
      <w:pPr>
        <w:autoSpaceDE w:val="0"/>
        <w:autoSpaceDN w:val="0"/>
        <w:adjustRightInd w:val="0"/>
        <w:spacing w:line="360" w:lineRule="auto"/>
        <w:jc w:val="center"/>
        <w:rPr>
          <w:rFonts w:ascii="Arial Narrow" w:hAnsi="Arial Narrow" w:cs="Arial"/>
          <w:sz w:val="16"/>
          <w:szCs w:val="16"/>
        </w:rPr>
      </w:pPr>
      <w:r w:rsidRPr="007E37AF">
        <w:rPr>
          <w:rFonts w:ascii="Arial Narrow" w:hAnsi="Arial Narrow" w:cs="Arial"/>
          <w:sz w:val="16"/>
          <w:szCs w:val="16"/>
        </w:rPr>
        <w:t>Tabela nr 2. Podział pod względem jednostek fizyczno-geograficznych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5327"/>
      </w:tblGrid>
      <w:tr w:rsidR="00BB369A" w:rsidRPr="007E37AF" w14:paraId="530B897E" w14:textId="77777777" w:rsidTr="00E00828">
        <w:trPr>
          <w:trHeight w:val="20"/>
          <w:jc w:val="center"/>
        </w:trPr>
        <w:tc>
          <w:tcPr>
            <w:tcW w:w="2329" w:type="dxa"/>
            <w:vAlign w:val="center"/>
            <w:hideMark/>
          </w:tcPr>
          <w:p w14:paraId="5122AB47" w14:textId="00CDB505" w:rsidR="00BB369A" w:rsidRPr="007E37AF" w:rsidRDefault="00BB369A" w:rsidP="00BB369A">
            <w:pPr>
              <w:rPr>
                <w:rFonts w:ascii="Arial Narrow" w:hAnsi="Arial Narrow" w:cs="Calibri"/>
                <w:b/>
                <w:bCs/>
                <w:color w:val="000000"/>
                <w:sz w:val="18"/>
                <w:szCs w:val="18"/>
              </w:rPr>
            </w:pPr>
            <w:r w:rsidRPr="007E37AF">
              <w:rPr>
                <w:rFonts w:ascii="Arial Narrow" w:hAnsi="Arial Narrow" w:cs="Arial"/>
                <w:color w:val="000000"/>
                <w:sz w:val="18"/>
                <w:szCs w:val="18"/>
              </w:rPr>
              <w:t>Region</w:t>
            </w:r>
          </w:p>
        </w:tc>
        <w:tc>
          <w:tcPr>
            <w:tcW w:w="5327" w:type="dxa"/>
            <w:vAlign w:val="center"/>
            <w:hideMark/>
          </w:tcPr>
          <w:p w14:paraId="3A11AC4B" w14:textId="783F7DC8" w:rsidR="00BB369A" w:rsidRPr="007E37AF" w:rsidRDefault="00BB369A" w:rsidP="00BB369A">
            <w:pPr>
              <w:jc w:val="center"/>
              <w:rPr>
                <w:rFonts w:ascii="Arial Narrow" w:hAnsi="Arial Narrow" w:cs="Calibri"/>
                <w:color w:val="000000"/>
                <w:sz w:val="18"/>
                <w:szCs w:val="18"/>
              </w:rPr>
            </w:pPr>
            <w:r w:rsidRPr="007E37AF">
              <w:rPr>
                <w:rFonts w:ascii="Arial Narrow" w:hAnsi="Arial Narrow" w:cs="Arial"/>
                <w:color w:val="000000"/>
                <w:sz w:val="18"/>
                <w:szCs w:val="18"/>
              </w:rPr>
              <w:t>Karpacki</w:t>
            </w:r>
          </w:p>
        </w:tc>
      </w:tr>
      <w:tr w:rsidR="00BB369A" w:rsidRPr="007E37AF" w14:paraId="1D4A3127" w14:textId="77777777" w:rsidTr="00E00828">
        <w:trPr>
          <w:trHeight w:val="20"/>
          <w:jc w:val="center"/>
        </w:trPr>
        <w:tc>
          <w:tcPr>
            <w:tcW w:w="2329" w:type="dxa"/>
            <w:vAlign w:val="center"/>
            <w:hideMark/>
          </w:tcPr>
          <w:p w14:paraId="7CA69537" w14:textId="62C83431" w:rsidR="00BB369A" w:rsidRPr="007E37AF" w:rsidRDefault="00BB369A" w:rsidP="00BB369A">
            <w:pPr>
              <w:rPr>
                <w:rFonts w:ascii="Arial Narrow" w:hAnsi="Arial Narrow" w:cs="Calibri"/>
                <w:b/>
                <w:bCs/>
                <w:color w:val="000000"/>
                <w:sz w:val="18"/>
                <w:szCs w:val="18"/>
              </w:rPr>
            </w:pPr>
            <w:r w:rsidRPr="007E37AF">
              <w:rPr>
                <w:rFonts w:ascii="Arial Narrow" w:hAnsi="Arial Narrow" w:cs="Arial"/>
                <w:color w:val="000000"/>
                <w:sz w:val="18"/>
                <w:szCs w:val="18"/>
              </w:rPr>
              <w:t>Prowincja</w:t>
            </w:r>
          </w:p>
        </w:tc>
        <w:tc>
          <w:tcPr>
            <w:tcW w:w="5327" w:type="dxa"/>
            <w:vAlign w:val="center"/>
            <w:hideMark/>
          </w:tcPr>
          <w:p w14:paraId="1DB75525" w14:textId="1A3C276B" w:rsidR="00BB369A" w:rsidRPr="007E37AF" w:rsidRDefault="00BB369A" w:rsidP="00BB369A">
            <w:pPr>
              <w:jc w:val="center"/>
              <w:rPr>
                <w:rFonts w:ascii="Arial Narrow" w:hAnsi="Arial Narrow" w:cs="Calibri"/>
                <w:color w:val="000000"/>
                <w:sz w:val="18"/>
                <w:szCs w:val="18"/>
              </w:rPr>
            </w:pPr>
            <w:r w:rsidRPr="007E37AF">
              <w:rPr>
                <w:rFonts w:ascii="Arial Narrow" w:hAnsi="Arial Narrow" w:cs="Arial"/>
                <w:color w:val="000000"/>
                <w:sz w:val="18"/>
                <w:szCs w:val="18"/>
              </w:rPr>
              <w:t>Karpaty Zachodnie z Podkarpaciem Zachodnim i Północnym</w:t>
            </w:r>
          </w:p>
        </w:tc>
      </w:tr>
      <w:tr w:rsidR="00BB369A" w:rsidRPr="007E37AF" w14:paraId="1AD081D4" w14:textId="77777777" w:rsidTr="00E00828">
        <w:trPr>
          <w:trHeight w:val="20"/>
          <w:jc w:val="center"/>
        </w:trPr>
        <w:tc>
          <w:tcPr>
            <w:tcW w:w="2329" w:type="dxa"/>
            <w:vAlign w:val="center"/>
            <w:hideMark/>
          </w:tcPr>
          <w:p w14:paraId="424C6E4C" w14:textId="5335F5FA" w:rsidR="00BB369A" w:rsidRPr="007E37AF" w:rsidRDefault="00BB369A" w:rsidP="00BB369A">
            <w:pPr>
              <w:rPr>
                <w:rFonts w:ascii="Arial Narrow" w:hAnsi="Arial Narrow" w:cs="Calibri"/>
                <w:b/>
                <w:bCs/>
                <w:color w:val="000000"/>
                <w:sz w:val="18"/>
                <w:szCs w:val="18"/>
              </w:rPr>
            </w:pPr>
            <w:proofErr w:type="spellStart"/>
            <w:r w:rsidRPr="007E37AF">
              <w:rPr>
                <w:rFonts w:ascii="Arial Narrow" w:hAnsi="Arial Narrow" w:cs="Arial"/>
                <w:color w:val="000000"/>
                <w:sz w:val="18"/>
                <w:szCs w:val="18"/>
              </w:rPr>
              <w:t>Podprowincja</w:t>
            </w:r>
            <w:proofErr w:type="spellEnd"/>
          </w:p>
        </w:tc>
        <w:tc>
          <w:tcPr>
            <w:tcW w:w="5327" w:type="dxa"/>
            <w:vAlign w:val="center"/>
            <w:hideMark/>
          </w:tcPr>
          <w:p w14:paraId="09303E3E" w14:textId="6D2F13AC" w:rsidR="00BB369A" w:rsidRPr="007E37AF" w:rsidRDefault="00BB369A" w:rsidP="00BB369A">
            <w:pPr>
              <w:jc w:val="center"/>
              <w:rPr>
                <w:rFonts w:ascii="Arial Narrow" w:hAnsi="Arial Narrow" w:cs="Calibri"/>
                <w:color w:val="000000"/>
                <w:sz w:val="18"/>
                <w:szCs w:val="18"/>
              </w:rPr>
            </w:pPr>
            <w:r w:rsidRPr="007E37AF">
              <w:rPr>
                <w:rFonts w:ascii="Arial Narrow" w:hAnsi="Arial Narrow" w:cs="Arial"/>
                <w:color w:val="000000"/>
                <w:sz w:val="18"/>
                <w:szCs w:val="18"/>
              </w:rPr>
              <w:t>Podkarpacie Północne</w:t>
            </w:r>
          </w:p>
        </w:tc>
      </w:tr>
      <w:tr w:rsidR="00BB369A" w:rsidRPr="007E37AF" w14:paraId="2FBAB9B9" w14:textId="77777777" w:rsidTr="00E00828">
        <w:trPr>
          <w:trHeight w:val="20"/>
          <w:jc w:val="center"/>
        </w:trPr>
        <w:tc>
          <w:tcPr>
            <w:tcW w:w="2329" w:type="dxa"/>
            <w:vAlign w:val="center"/>
            <w:hideMark/>
          </w:tcPr>
          <w:p w14:paraId="4C11696C" w14:textId="60257B8D" w:rsidR="00BB369A" w:rsidRPr="007E37AF" w:rsidRDefault="00BB369A" w:rsidP="00BB369A">
            <w:pPr>
              <w:rPr>
                <w:rFonts w:ascii="Arial Narrow" w:hAnsi="Arial Narrow" w:cs="Calibri"/>
                <w:b/>
                <w:bCs/>
                <w:color w:val="000000"/>
                <w:sz w:val="18"/>
                <w:szCs w:val="18"/>
              </w:rPr>
            </w:pPr>
            <w:r w:rsidRPr="007E37AF">
              <w:rPr>
                <w:rFonts w:ascii="Arial Narrow" w:hAnsi="Arial Narrow" w:cs="Arial"/>
                <w:color w:val="000000"/>
                <w:sz w:val="18"/>
                <w:szCs w:val="18"/>
              </w:rPr>
              <w:t>Makroregion</w:t>
            </w:r>
          </w:p>
        </w:tc>
        <w:tc>
          <w:tcPr>
            <w:tcW w:w="5327" w:type="dxa"/>
            <w:vAlign w:val="center"/>
            <w:hideMark/>
          </w:tcPr>
          <w:p w14:paraId="5306320B" w14:textId="703F1579" w:rsidR="00BB369A" w:rsidRPr="007E37AF" w:rsidRDefault="00BB369A" w:rsidP="00BB369A">
            <w:pPr>
              <w:jc w:val="center"/>
              <w:rPr>
                <w:rFonts w:ascii="Arial Narrow" w:hAnsi="Arial Narrow" w:cs="Calibri"/>
                <w:color w:val="000000"/>
                <w:sz w:val="18"/>
                <w:szCs w:val="18"/>
              </w:rPr>
            </w:pPr>
            <w:r w:rsidRPr="007E37AF">
              <w:rPr>
                <w:rFonts w:ascii="Arial Narrow" w:hAnsi="Arial Narrow" w:cs="Arial"/>
                <w:color w:val="000000"/>
                <w:sz w:val="18"/>
                <w:szCs w:val="18"/>
              </w:rPr>
              <w:t>Kotlina Sandomierska</w:t>
            </w:r>
          </w:p>
        </w:tc>
      </w:tr>
      <w:tr w:rsidR="00BB369A" w:rsidRPr="007E37AF" w14:paraId="65006AA2" w14:textId="77777777" w:rsidTr="00E00828">
        <w:trPr>
          <w:trHeight w:val="20"/>
          <w:jc w:val="center"/>
        </w:trPr>
        <w:tc>
          <w:tcPr>
            <w:tcW w:w="2329" w:type="dxa"/>
            <w:vAlign w:val="center"/>
            <w:hideMark/>
          </w:tcPr>
          <w:p w14:paraId="2973AD00" w14:textId="717FC432" w:rsidR="00BB369A" w:rsidRPr="007E37AF" w:rsidRDefault="00BB369A" w:rsidP="00BB369A">
            <w:pPr>
              <w:jc w:val="left"/>
              <w:rPr>
                <w:rFonts w:ascii="Arial Narrow" w:hAnsi="Arial Narrow" w:cs="Calibri"/>
                <w:b/>
                <w:bCs/>
                <w:color w:val="000000"/>
                <w:sz w:val="18"/>
                <w:szCs w:val="18"/>
              </w:rPr>
            </w:pPr>
            <w:proofErr w:type="spellStart"/>
            <w:r w:rsidRPr="007E37AF">
              <w:rPr>
                <w:rFonts w:ascii="Arial Narrow" w:hAnsi="Arial Narrow" w:cs="Arial"/>
                <w:color w:val="000000"/>
                <w:sz w:val="18"/>
                <w:szCs w:val="18"/>
              </w:rPr>
              <w:t>Mezoregion</w:t>
            </w:r>
            <w:proofErr w:type="spellEnd"/>
          </w:p>
        </w:tc>
        <w:tc>
          <w:tcPr>
            <w:tcW w:w="5327" w:type="dxa"/>
            <w:vAlign w:val="center"/>
            <w:hideMark/>
          </w:tcPr>
          <w:p w14:paraId="280C4012" w14:textId="77777777" w:rsidR="00BB369A" w:rsidRPr="007E37AF" w:rsidRDefault="00BB369A" w:rsidP="00BB369A">
            <w:pPr>
              <w:spacing w:line="276" w:lineRule="auto"/>
              <w:jc w:val="center"/>
              <w:rPr>
                <w:rFonts w:ascii="Arial Narrow" w:hAnsi="Arial Narrow" w:cs="Arial"/>
                <w:color w:val="000000"/>
                <w:sz w:val="18"/>
                <w:szCs w:val="18"/>
              </w:rPr>
            </w:pPr>
            <w:r w:rsidRPr="007E37AF">
              <w:rPr>
                <w:rFonts w:ascii="Arial Narrow" w:hAnsi="Arial Narrow" w:cs="Arial"/>
                <w:color w:val="000000"/>
                <w:sz w:val="18"/>
                <w:szCs w:val="18"/>
              </w:rPr>
              <w:t>Podgórze Rzeszowskie (część południowa odcinka)</w:t>
            </w:r>
          </w:p>
          <w:p w14:paraId="581627C4" w14:textId="7902A856" w:rsidR="00BB369A" w:rsidRPr="007E37AF" w:rsidRDefault="00BB369A" w:rsidP="00BB369A">
            <w:pPr>
              <w:jc w:val="center"/>
              <w:rPr>
                <w:rFonts w:ascii="Arial Narrow" w:hAnsi="Arial Narrow" w:cs="Calibri"/>
                <w:color w:val="000000"/>
                <w:sz w:val="18"/>
                <w:szCs w:val="18"/>
              </w:rPr>
            </w:pPr>
            <w:r w:rsidRPr="007E37AF">
              <w:rPr>
                <w:rFonts w:ascii="Arial Narrow" w:hAnsi="Arial Narrow" w:cs="Arial"/>
                <w:color w:val="000000"/>
                <w:sz w:val="18"/>
                <w:szCs w:val="18"/>
              </w:rPr>
              <w:t>Pradolina Podkarpacka (część północna odcinka)</w:t>
            </w:r>
          </w:p>
        </w:tc>
      </w:tr>
    </w:tbl>
    <w:p w14:paraId="29E3355B" w14:textId="77777777" w:rsidR="00BB369A" w:rsidRPr="007E37AF" w:rsidRDefault="00BB369A" w:rsidP="008533D9">
      <w:pPr>
        <w:spacing w:before="120"/>
        <w:ind w:firstLine="425"/>
        <w:rPr>
          <w:rFonts w:ascii="Arial Narrow" w:hAnsi="Arial Narrow"/>
          <w:bCs/>
          <w:szCs w:val="24"/>
        </w:rPr>
      </w:pPr>
      <w:r w:rsidRPr="007E37AF">
        <w:rPr>
          <w:rFonts w:ascii="Arial Narrow" w:hAnsi="Arial Narrow"/>
          <w:bCs/>
          <w:szCs w:val="24"/>
        </w:rPr>
        <w:t>Pod względem hydrograficznym obszar badań należy do zlewni rzeki Wisłok (III rzędu), będącej lewobrzeżnym dopływem Sanu. Najważniejszym elementem hydrograficznym rozpatrywanego obszaru jest rzeka Czarna (Mrowla), która jest lewym dopływem Wisłoka.</w:t>
      </w:r>
    </w:p>
    <w:p w14:paraId="4841F6D0" w14:textId="5170328A" w:rsidR="00BB369A" w:rsidRPr="007E37AF" w:rsidRDefault="00BB369A" w:rsidP="00BB369A">
      <w:pPr>
        <w:spacing w:before="120"/>
        <w:ind w:firstLine="425"/>
        <w:rPr>
          <w:rFonts w:ascii="Arial Narrow" w:hAnsi="Arial Narrow"/>
          <w:bCs/>
          <w:szCs w:val="24"/>
        </w:rPr>
      </w:pPr>
      <w:bookmarkStart w:id="64" w:name="_Toc77154035"/>
      <w:r w:rsidRPr="007E37AF">
        <w:rPr>
          <w:rFonts w:ascii="Arial Narrow" w:hAnsi="Arial Narrow"/>
          <w:bCs/>
          <w:szCs w:val="24"/>
        </w:rPr>
        <w:lastRenderedPageBreak/>
        <w:t xml:space="preserve">Teren badań położony jest w obrębie jednostki </w:t>
      </w:r>
      <w:proofErr w:type="spellStart"/>
      <w:r w:rsidRPr="007E37AF">
        <w:rPr>
          <w:rFonts w:ascii="Arial Narrow" w:hAnsi="Arial Narrow"/>
          <w:bCs/>
          <w:szCs w:val="24"/>
        </w:rPr>
        <w:t>geostrukturalnej</w:t>
      </w:r>
      <w:proofErr w:type="spellEnd"/>
      <w:r w:rsidRPr="007E37AF">
        <w:rPr>
          <w:rFonts w:ascii="Arial Narrow" w:hAnsi="Arial Narrow"/>
          <w:bCs/>
          <w:szCs w:val="24"/>
        </w:rPr>
        <w:t xml:space="preserve"> zwanej Zapadliskiem </w:t>
      </w:r>
      <w:proofErr w:type="spellStart"/>
      <w:r w:rsidRPr="007E37AF">
        <w:rPr>
          <w:rFonts w:ascii="Arial Narrow" w:hAnsi="Arial Narrow"/>
          <w:bCs/>
          <w:szCs w:val="24"/>
        </w:rPr>
        <w:t>Przedkarpackim</w:t>
      </w:r>
      <w:proofErr w:type="spellEnd"/>
      <w:r w:rsidRPr="007E37AF">
        <w:rPr>
          <w:rFonts w:ascii="Arial Narrow" w:hAnsi="Arial Narrow"/>
          <w:bCs/>
          <w:szCs w:val="24"/>
        </w:rPr>
        <w:t xml:space="preserve">, graniczącej od południa z Zewnętrznymi Karpatami Fliszowymi. Zapadlisko </w:t>
      </w:r>
    </w:p>
    <w:p w14:paraId="25A67144" w14:textId="77777777" w:rsidR="00BB369A" w:rsidRPr="007E37AF" w:rsidRDefault="00BB369A" w:rsidP="00BB369A">
      <w:pPr>
        <w:ind w:firstLine="425"/>
        <w:rPr>
          <w:rFonts w:ascii="Arial Narrow" w:hAnsi="Arial Narrow"/>
          <w:bCs/>
          <w:szCs w:val="24"/>
        </w:rPr>
      </w:pPr>
      <w:proofErr w:type="spellStart"/>
      <w:r w:rsidRPr="007E37AF">
        <w:rPr>
          <w:rFonts w:ascii="Arial Narrow" w:hAnsi="Arial Narrow"/>
          <w:bCs/>
          <w:szCs w:val="24"/>
        </w:rPr>
        <w:t>Przedkarpackie</w:t>
      </w:r>
      <w:proofErr w:type="spellEnd"/>
      <w:r w:rsidRPr="007E37AF">
        <w:rPr>
          <w:rFonts w:ascii="Arial Narrow" w:hAnsi="Arial Narrow"/>
          <w:bCs/>
          <w:szCs w:val="24"/>
        </w:rPr>
        <w:t xml:space="preserve"> stanowi nieckę przedgórską wypełnioną utworami miocenu, zalegającymi na</w:t>
      </w:r>
      <w:r w:rsidRPr="007E37AF">
        <w:rPr>
          <w:rFonts w:ascii="Arial Narrow" w:hAnsi="Arial Narrow"/>
          <w:bCs/>
          <w:szCs w:val="24"/>
        </w:rPr>
        <w:br/>
        <w:t xml:space="preserve">utworach prekambryjskich, paleozoicznych i mezozoicznych. Podłoże </w:t>
      </w:r>
      <w:proofErr w:type="spellStart"/>
      <w:r w:rsidRPr="007E37AF">
        <w:rPr>
          <w:rFonts w:ascii="Arial Narrow" w:hAnsi="Arial Narrow"/>
          <w:bCs/>
          <w:szCs w:val="24"/>
        </w:rPr>
        <w:t>neogeńskie</w:t>
      </w:r>
      <w:proofErr w:type="spellEnd"/>
      <w:r w:rsidRPr="007E37AF">
        <w:rPr>
          <w:rFonts w:ascii="Arial Narrow" w:hAnsi="Arial Narrow"/>
          <w:bCs/>
          <w:szCs w:val="24"/>
        </w:rPr>
        <w:t xml:space="preserve"> zbudowane jest z iłów mioceńskich (iłów </w:t>
      </w:r>
      <w:proofErr w:type="spellStart"/>
      <w:r w:rsidRPr="007E37AF">
        <w:rPr>
          <w:rFonts w:ascii="Arial Narrow" w:hAnsi="Arial Narrow"/>
          <w:bCs/>
          <w:szCs w:val="24"/>
        </w:rPr>
        <w:t>krakowieckich</w:t>
      </w:r>
      <w:proofErr w:type="spellEnd"/>
      <w:r w:rsidRPr="007E37AF">
        <w:rPr>
          <w:rFonts w:ascii="Arial Narrow" w:hAnsi="Arial Narrow"/>
          <w:bCs/>
          <w:szCs w:val="24"/>
        </w:rPr>
        <w:t xml:space="preserve">). Iły pylaste mają przeważnie barwę szarą i ciemnoszarą. Miąższość tych utworów wynosi od 800 do 1600 m. Nadkład osadów mioceńskich stanowią utwory czwartorzędowe (holoceńsko-plejstoceńskie) o zróżnicowanej miąższości uzależnionej od morfologii stropu utworów neogenu. </w:t>
      </w:r>
    </w:p>
    <w:p w14:paraId="34209A46" w14:textId="77777777" w:rsidR="00BB369A" w:rsidRPr="007E37AF" w:rsidRDefault="00BB369A" w:rsidP="00BB369A">
      <w:pPr>
        <w:spacing w:before="120"/>
        <w:ind w:firstLine="425"/>
        <w:rPr>
          <w:rFonts w:ascii="Arial Narrow" w:hAnsi="Arial Narrow"/>
          <w:bCs/>
          <w:szCs w:val="24"/>
        </w:rPr>
      </w:pPr>
      <w:r w:rsidRPr="007E37AF">
        <w:rPr>
          <w:rFonts w:ascii="Arial Narrow" w:hAnsi="Arial Narrow"/>
          <w:bCs/>
          <w:szCs w:val="24"/>
        </w:rPr>
        <w:t xml:space="preserve">Czwartorzęd na analizowanym obszarze reprezentowany jest przez holoceńsko – plejstoceńskie drobnoziarniste grunty spoiste o zróżnicowanej genezie tj. gliny i mułki  </w:t>
      </w:r>
      <w:proofErr w:type="spellStart"/>
      <w:r w:rsidRPr="007E37AF">
        <w:rPr>
          <w:rFonts w:ascii="Arial Narrow" w:hAnsi="Arial Narrow"/>
          <w:bCs/>
          <w:szCs w:val="24"/>
        </w:rPr>
        <w:t>rzeczno</w:t>
      </w:r>
      <w:proofErr w:type="spellEnd"/>
      <w:r w:rsidRPr="007E37AF">
        <w:rPr>
          <w:rFonts w:ascii="Arial Narrow" w:hAnsi="Arial Narrow"/>
          <w:bCs/>
          <w:szCs w:val="24"/>
        </w:rPr>
        <w:t xml:space="preserve"> – zastoiskowe (R) (rejon terasy rzecznej, obniżenie morfologiczne, północny odcinek drogi) oraz eoliczne pyły </w:t>
      </w:r>
      <w:proofErr w:type="spellStart"/>
      <w:r w:rsidRPr="007E37AF">
        <w:rPr>
          <w:rFonts w:ascii="Arial Narrow" w:hAnsi="Arial Narrow"/>
          <w:bCs/>
          <w:szCs w:val="24"/>
        </w:rPr>
        <w:t>lessopodobne</w:t>
      </w:r>
      <w:proofErr w:type="spellEnd"/>
      <w:r w:rsidRPr="007E37AF">
        <w:rPr>
          <w:rFonts w:ascii="Arial Narrow" w:hAnsi="Arial Narrow"/>
          <w:bCs/>
          <w:szCs w:val="24"/>
        </w:rPr>
        <w:t xml:space="preserve"> (EL) (rejon pokrywy lessowej – zbocze wysoczyzny, północny odcinek drogi). W obrębie kompleksu mułków i glin rzecznych mogą występować soczewki i przewarstwienia gruntów organicznych (namuły gliniaste).</w:t>
      </w:r>
    </w:p>
    <w:p w14:paraId="69C89326" w14:textId="77777777" w:rsidR="00D7418C" w:rsidRPr="007E37AF" w:rsidRDefault="00D7418C" w:rsidP="008533D9">
      <w:pPr>
        <w:pStyle w:val="Nagwek2"/>
        <w:numPr>
          <w:ilvl w:val="1"/>
          <w:numId w:val="2"/>
        </w:numPr>
        <w:tabs>
          <w:tab w:val="clear" w:pos="1285"/>
          <w:tab w:val="num" w:pos="567"/>
        </w:tabs>
        <w:spacing w:before="120" w:after="120"/>
        <w:ind w:left="1287" w:hanging="1287"/>
        <w:rPr>
          <w:rFonts w:ascii="Arial Narrow" w:hAnsi="Arial Narrow"/>
          <w:lang w:val="pl-PL"/>
        </w:rPr>
      </w:pPr>
      <w:bookmarkStart w:id="65" w:name="_Toc201912086"/>
      <w:r w:rsidRPr="007E37AF">
        <w:rPr>
          <w:rFonts w:ascii="Arial Narrow" w:hAnsi="Arial Narrow"/>
          <w:lang w:val="pl-PL"/>
        </w:rPr>
        <w:t>Zaliczenie obiektu budowlanego do odpowiedniej kategorii geotechnicznej</w:t>
      </w:r>
      <w:bookmarkEnd w:id="64"/>
      <w:bookmarkEnd w:id="65"/>
    </w:p>
    <w:p w14:paraId="62DE5E38" w14:textId="77777777" w:rsidR="008533D9" w:rsidRPr="007E37AF" w:rsidRDefault="008533D9" w:rsidP="008533D9">
      <w:pPr>
        <w:spacing w:before="120"/>
        <w:ind w:firstLine="425"/>
        <w:rPr>
          <w:rFonts w:ascii="Arial Narrow" w:hAnsi="Arial Narrow"/>
          <w:bCs/>
          <w:szCs w:val="24"/>
        </w:rPr>
      </w:pPr>
      <w:bookmarkStart w:id="66" w:name="_Toc77154036"/>
      <w:r w:rsidRPr="007E37AF">
        <w:rPr>
          <w:rFonts w:ascii="Arial Narrow" w:hAnsi="Arial Narrow"/>
          <w:bCs/>
          <w:szCs w:val="24"/>
        </w:rPr>
        <w:t xml:space="preserve">W strefie bezpośredniego oddziaływania tj. do głębokości 1,0 m poniżej spodu konstrukcji nawierzchni oraz w całej strefie przemarzania nie odnotowano gruntów słabonośnych i organicznych (namułów, torfów) jak również zwierciadła wód gruntowych i innych niekorzystnych zjawisk geologicznych, zatem istniejące warunki gruntowe przyjęto jako </w:t>
      </w:r>
      <w:r w:rsidRPr="007E37AF">
        <w:rPr>
          <w:rFonts w:ascii="Arial Narrow" w:hAnsi="Arial Narrow"/>
          <w:b/>
          <w:szCs w:val="24"/>
        </w:rPr>
        <w:t>proste</w:t>
      </w:r>
      <w:r w:rsidRPr="007E37AF">
        <w:rPr>
          <w:rFonts w:ascii="Arial Narrow" w:hAnsi="Arial Narrow"/>
          <w:bCs/>
          <w:szCs w:val="24"/>
        </w:rPr>
        <w:t>.</w:t>
      </w:r>
    </w:p>
    <w:p w14:paraId="07D17366" w14:textId="77777777" w:rsidR="008533D9" w:rsidRPr="007E37AF" w:rsidRDefault="008533D9" w:rsidP="008533D9">
      <w:pPr>
        <w:spacing w:before="120"/>
        <w:ind w:firstLine="425"/>
        <w:rPr>
          <w:rFonts w:ascii="Arial Narrow" w:hAnsi="Arial Narrow"/>
          <w:bCs/>
          <w:szCs w:val="24"/>
        </w:rPr>
      </w:pPr>
      <w:r w:rsidRPr="007E37AF">
        <w:rPr>
          <w:rFonts w:ascii="Arial Narrow" w:hAnsi="Arial Narrow"/>
          <w:bCs/>
          <w:szCs w:val="24"/>
        </w:rPr>
        <w:t xml:space="preserve">Zgodnie z Rozporządzeniem Ministra Transportu, Budownictwa i Gospodarki Morskiej z dnia 25 kwietnia 2012 r. w sprawie ustalenia geotechnicznych warunków posadowienia obiektów budowlanych (Dz. U. z 2012, poz. 463) ze względu na stwierdzone proste warunki gruntowo – wodne oraz ze względu na charakterystykę obiektów budowlanych przyjęto </w:t>
      </w:r>
      <w:r w:rsidRPr="007E37AF">
        <w:rPr>
          <w:rFonts w:ascii="Arial Narrow" w:hAnsi="Arial Narrow"/>
          <w:b/>
          <w:szCs w:val="24"/>
        </w:rPr>
        <w:t>I kategorię geotechniczną</w:t>
      </w:r>
      <w:r w:rsidRPr="007E37AF">
        <w:rPr>
          <w:rFonts w:ascii="Arial Narrow" w:hAnsi="Arial Narrow"/>
          <w:bCs/>
          <w:szCs w:val="24"/>
        </w:rPr>
        <w:t>.</w:t>
      </w:r>
    </w:p>
    <w:p w14:paraId="54A281D2" w14:textId="340A635A" w:rsidR="003E689A" w:rsidRPr="007E37AF" w:rsidRDefault="003E689A" w:rsidP="008533D9">
      <w:pPr>
        <w:spacing w:before="120"/>
        <w:ind w:firstLine="425"/>
        <w:rPr>
          <w:rFonts w:ascii="Arial Narrow" w:hAnsi="Arial Narrow"/>
          <w:bCs/>
          <w:szCs w:val="24"/>
        </w:rPr>
      </w:pPr>
      <w:r w:rsidRPr="007E37AF">
        <w:rPr>
          <w:rFonts w:ascii="Arial Narrow" w:hAnsi="Arial Narrow"/>
          <w:bCs/>
          <w:szCs w:val="24"/>
        </w:rPr>
        <w:t xml:space="preserve">Na podstawie Katalogu Typowych Konstrukcji Nawierzchni Podatnych i Półsztywnych – 2014 r., określono </w:t>
      </w:r>
      <w:proofErr w:type="spellStart"/>
      <w:r w:rsidRPr="007E37AF">
        <w:rPr>
          <w:rFonts w:ascii="Arial Narrow" w:hAnsi="Arial Narrow"/>
          <w:bCs/>
          <w:szCs w:val="24"/>
        </w:rPr>
        <w:t>wysadzinowość</w:t>
      </w:r>
      <w:proofErr w:type="spellEnd"/>
      <w:r w:rsidRPr="007E37AF">
        <w:rPr>
          <w:rFonts w:ascii="Arial Narrow" w:hAnsi="Arial Narrow"/>
          <w:bCs/>
          <w:szCs w:val="24"/>
        </w:rPr>
        <w:t xml:space="preserve"> gruntów rodzimych podłoża do głębokości 1,0 m poniżej spodu konstrukcji nawierzchni oraz w całej strefie przemarzania gruntu. W podłożu, do głębokości 1,0 m poniżej spodu konstrukcji nawierzchni występują grunty bardzo </w:t>
      </w:r>
      <w:proofErr w:type="spellStart"/>
      <w:r w:rsidRPr="007E37AF">
        <w:rPr>
          <w:rFonts w:ascii="Arial Narrow" w:hAnsi="Arial Narrow"/>
          <w:bCs/>
          <w:szCs w:val="24"/>
        </w:rPr>
        <w:t>wysadzinowe</w:t>
      </w:r>
      <w:proofErr w:type="spellEnd"/>
      <w:r w:rsidRPr="007E37AF">
        <w:rPr>
          <w:rFonts w:ascii="Arial Narrow" w:hAnsi="Arial Narrow"/>
          <w:bCs/>
          <w:szCs w:val="24"/>
        </w:rPr>
        <w:t xml:space="preserve"> – pyły, pyły piaszczyste, gliny. Wzdłuż analizowanego odcinka drogi grupę nośności podłoża określono jako </w:t>
      </w:r>
      <w:r w:rsidRPr="007E37AF">
        <w:rPr>
          <w:rFonts w:ascii="Arial Narrow" w:hAnsi="Arial Narrow"/>
          <w:b/>
          <w:szCs w:val="24"/>
        </w:rPr>
        <w:t>G4</w:t>
      </w:r>
      <w:r w:rsidRPr="007E37AF">
        <w:rPr>
          <w:rFonts w:ascii="Arial Narrow" w:hAnsi="Arial Narrow"/>
          <w:bCs/>
          <w:szCs w:val="24"/>
        </w:rPr>
        <w:t>.</w:t>
      </w:r>
    </w:p>
    <w:p w14:paraId="056908DF" w14:textId="77777777" w:rsidR="00D7418C" w:rsidRPr="007E37AF" w:rsidRDefault="00D7418C" w:rsidP="008533D9">
      <w:pPr>
        <w:pStyle w:val="Nagwek2"/>
        <w:numPr>
          <w:ilvl w:val="1"/>
          <w:numId w:val="2"/>
        </w:numPr>
        <w:tabs>
          <w:tab w:val="clear" w:pos="1285"/>
          <w:tab w:val="num" w:pos="567"/>
        </w:tabs>
        <w:spacing w:before="120" w:after="120"/>
        <w:ind w:left="1287" w:hanging="1287"/>
        <w:rPr>
          <w:rFonts w:ascii="Calibri" w:hAnsi="Calibri"/>
          <w:b w:val="0"/>
          <w:caps w:val="0"/>
        </w:rPr>
      </w:pPr>
      <w:bookmarkStart w:id="67" w:name="_Toc201912087"/>
      <w:r w:rsidRPr="007E37AF">
        <w:rPr>
          <w:rFonts w:ascii="Arial Narrow" w:hAnsi="Arial Narrow"/>
          <w:lang w:val="pl-PL"/>
        </w:rPr>
        <w:t>Zaprojektowanie odwodnień budowlanych</w:t>
      </w:r>
      <w:bookmarkEnd w:id="66"/>
      <w:bookmarkEnd w:id="67"/>
    </w:p>
    <w:p w14:paraId="14AB46FC" w14:textId="213903ED" w:rsidR="00D7418C" w:rsidRPr="007E37AF" w:rsidRDefault="0040333A" w:rsidP="0040333A">
      <w:pPr>
        <w:spacing w:before="120"/>
        <w:ind w:firstLine="425"/>
        <w:rPr>
          <w:rFonts w:ascii="Arial Narrow" w:hAnsi="Arial Narrow"/>
          <w:bCs/>
          <w:szCs w:val="24"/>
        </w:rPr>
      </w:pPr>
      <w:r w:rsidRPr="007E37AF">
        <w:rPr>
          <w:rFonts w:ascii="Arial Narrow" w:hAnsi="Arial Narrow"/>
          <w:bCs/>
          <w:szCs w:val="24"/>
        </w:rPr>
        <w:t xml:space="preserve">W ramach przedmiotowej inwestycji nie przewiduje się wykonywania urządzeń służących do odwodnienia wgłębnego lub obniżenia poziomu wód gruntowych. </w:t>
      </w:r>
      <w:r w:rsidR="00DE4217" w:rsidRPr="007E37AF">
        <w:rPr>
          <w:rFonts w:ascii="Arial Narrow" w:hAnsi="Arial Narrow"/>
          <w:bCs/>
          <w:szCs w:val="24"/>
        </w:rPr>
        <w:t>Odwodnienie powierzchniowe realizowane będzie przez zaprojektowan</w:t>
      </w:r>
      <w:r w:rsidR="0036118C" w:rsidRPr="007E37AF">
        <w:rPr>
          <w:rFonts w:ascii="Arial Narrow" w:hAnsi="Arial Narrow"/>
          <w:bCs/>
          <w:szCs w:val="24"/>
        </w:rPr>
        <w:t xml:space="preserve">ą kanalizację deszczową </w:t>
      </w:r>
      <w:r w:rsidR="00DE4217" w:rsidRPr="007E37AF">
        <w:rPr>
          <w:rFonts w:ascii="Arial Narrow" w:hAnsi="Arial Narrow"/>
          <w:bCs/>
          <w:szCs w:val="24"/>
        </w:rPr>
        <w:t>– jako układ szczelny zamknięty</w:t>
      </w:r>
      <w:r w:rsidR="00C038C9" w:rsidRPr="007E37AF">
        <w:rPr>
          <w:rFonts w:ascii="Arial Narrow" w:hAnsi="Arial Narrow"/>
          <w:bCs/>
          <w:szCs w:val="24"/>
        </w:rPr>
        <w:t xml:space="preserve">. </w:t>
      </w:r>
      <w:r w:rsidRPr="007E37AF">
        <w:rPr>
          <w:rFonts w:ascii="Arial Narrow" w:hAnsi="Arial Narrow"/>
          <w:bCs/>
          <w:szCs w:val="24"/>
        </w:rPr>
        <w:t xml:space="preserve">Przyjęte rozwiązania techniczne, dostosowane do warunków gruntowych zapewniają trwałość konstrukcji w pełnym okresie projektowym. </w:t>
      </w:r>
    </w:p>
    <w:p w14:paraId="09CEE015" w14:textId="77777777" w:rsidR="00D7418C" w:rsidRPr="007E37AF" w:rsidRDefault="00D7418C" w:rsidP="00FE2DD8">
      <w:pPr>
        <w:pStyle w:val="Nagwek2"/>
        <w:numPr>
          <w:ilvl w:val="1"/>
          <w:numId w:val="2"/>
        </w:numPr>
        <w:tabs>
          <w:tab w:val="clear" w:pos="1285"/>
          <w:tab w:val="num" w:pos="567"/>
        </w:tabs>
        <w:spacing w:before="120" w:after="120"/>
        <w:ind w:left="1287" w:hanging="1287"/>
        <w:rPr>
          <w:rFonts w:ascii="Arial Narrow" w:hAnsi="Arial Narrow"/>
          <w:lang w:val="pl-PL"/>
        </w:rPr>
      </w:pPr>
      <w:bookmarkStart w:id="68" w:name="_Toc77154037"/>
      <w:bookmarkStart w:id="69" w:name="_Toc201912088"/>
      <w:r w:rsidRPr="007E37AF">
        <w:rPr>
          <w:rFonts w:ascii="Arial Narrow" w:hAnsi="Arial Narrow"/>
          <w:lang w:val="pl-PL"/>
        </w:rPr>
        <w:t>Przygotowanie oceny przydatności gruntów stosowanych w budowlach ziemnych</w:t>
      </w:r>
      <w:bookmarkEnd w:id="68"/>
      <w:bookmarkEnd w:id="69"/>
    </w:p>
    <w:p w14:paraId="12BAA2CA" w14:textId="2DADD8FD" w:rsidR="00BB369A" w:rsidRPr="007E37AF" w:rsidRDefault="00BB369A" w:rsidP="00EE4C9A">
      <w:pPr>
        <w:spacing w:before="120"/>
        <w:ind w:firstLine="425"/>
        <w:rPr>
          <w:rFonts w:ascii="Arial Narrow" w:hAnsi="Arial Narrow"/>
          <w:bCs/>
          <w:szCs w:val="24"/>
        </w:rPr>
      </w:pPr>
      <w:bookmarkStart w:id="70" w:name="_Toc77154038"/>
      <w:r w:rsidRPr="007E37AF">
        <w:rPr>
          <w:rFonts w:ascii="Arial Narrow" w:hAnsi="Arial Narrow"/>
          <w:bCs/>
          <w:szCs w:val="24"/>
        </w:rPr>
        <w:t>Dla rozpoznania podłoża gruntowego wykonano 3 otwory badawcze do głębokości 2,5 m p.p.t. W podłożu gruntowym wydzielono sześć warstw geotechnicznych oznaczonych symbolami: IL1, IL2, IIA1, IIA2, IIA3 i IIIO.</w:t>
      </w:r>
      <w:r w:rsidR="00EE4C9A" w:rsidRPr="007E37AF">
        <w:rPr>
          <w:rFonts w:ascii="Arial Narrow" w:hAnsi="Arial Narrow"/>
          <w:bCs/>
          <w:szCs w:val="24"/>
        </w:rPr>
        <w:t xml:space="preserve"> </w:t>
      </w:r>
      <w:r w:rsidRPr="007E37AF">
        <w:rPr>
          <w:rFonts w:ascii="Arial Narrow" w:hAnsi="Arial Narrow"/>
          <w:bCs/>
          <w:szCs w:val="24"/>
        </w:rPr>
        <w:t>Teren badań ze względu na stwierdzone odmienne warunki geologiczne podzielono na dwa rejony:</w:t>
      </w:r>
    </w:p>
    <w:p w14:paraId="380D6477" w14:textId="78AD7806" w:rsidR="00BB369A" w:rsidRPr="007E37AF" w:rsidRDefault="00BB369A" w:rsidP="00EE4C9A">
      <w:pPr>
        <w:pStyle w:val="Akapitzlist"/>
        <w:numPr>
          <w:ilvl w:val="0"/>
          <w:numId w:val="32"/>
        </w:numPr>
        <w:spacing w:after="0"/>
        <w:ind w:left="715" w:hanging="431"/>
        <w:rPr>
          <w:rFonts w:ascii="Arial Narrow" w:hAnsi="Arial Narrow"/>
          <w:bCs/>
          <w:szCs w:val="24"/>
        </w:rPr>
      </w:pPr>
      <w:r w:rsidRPr="007E37AF">
        <w:rPr>
          <w:rFonts w:ascii="Arial Narrow" w:hAnsi="Arial Narrow"/>
          <w:b/>
          <w:szCs w:val="24"/>
        </w:rPr>
        <w:t>rejon terasy rzecznej, obniżenie morfologiczne</w:t>
      </w:r>
      <w:r w:rsidRPr="007E37AF">
        <w:rPr>
          <w:rFonts w:ascii="Arial Narrow" w:hAnsi="Arial Narrow"/>
          <w:bCs/>
          <w:szCs w:val="24"/>
        </w:rPr>
        <w:t xml:space="preserve"> – północny odcinek drogi, gdzie dominują drobnoziarniste osady aluwialne (rzeczne) – rejon otworu badawczego Ot-3,</w:t>
      </w:r>
    </w:p>
    <w:p w14:paraId="0130E1A0" w14:textId="5A9BE976" w:rsidR="00BB369A" w:rsidRPr="007E37AF" w:rsidRDefault="00BB369A" w:rsidP="00EE4C9A">
      <w:pPr>
        <w:pStyle w:val="Akapitzlist"/>
        <w:numPr>
          <w:ilvl w:val="0"/>
          <w:numId w:val="32"/>
        </w:numPr>
        <w:spacing w:after="0"/>
        <w:ind w:left="715" w:hanging="431"/>
        <w:rPr>
          <w:rFonts w:ascii="Arial Narrow" w:hAnsi="Arial Narrow"/>
          <w:bCs/>
          <w:szCs w:val="24"/>
        </w:rPr>
      </w:pPr>
      <w:r w:rsidRPr="007E37AF">
        <w:rPr>
          <w:rFonts w:ascii="Arial Narrow" w:hAnsi="Arial Narrow"/>
          <w:b/>
          <w:szCs w:val="24"/>
        </w:rPr>
        <w:t>rejon pokrywy lessowej</w:t>
      </w:r>
      <w:r w:rsidRPr="007E37AF">
        <w:rPr>
          <w:rFonts w:ascii="Arial Narrow" w:hAnsi="Arial Narrow"/>
          <w:bCs/>
          <w:szCs w:val="24"/>
        </w:rPr>
        <w:t xml:space="preserve"> – południowy odcinek drogi przebiegający po zboczu wysoczyzny, gdzie występują osady eoliczne – rejon otworów badawczych Ot-1 i Ot-2</w:t>
      </w:r>
      <w:r w:rsidR="00EE4C9A" w:rsidRPr="007E37AF">
        <w:rPr>
          <w:rFonts w:ascii="Arial Narrow" w:hAnsi="Arial Narrow"/>
          <w:bCs/>
          <w:szCs w:val="24"/>
        </w:rPr>
        <w:t>,</w:t>
      </w:r>
    </w:p>
    <w:p w14:paraId="4B4C668E" w14:textId="77777777" w:rsidR="00BB369A" w:rsidRPr="007E37AF" w:rsidRDefault="00BB369A" w:rsidP="00EE4C9A">
      <w:pPr>
        <w:ind w:firstLine="425"/>
        <w:rPr>
          <w:rFonts w:ascii="Arial Narrow" w:hAnsi="Arial Narrow"/>
          <w:bCs/>
          <w:szCs w:val="24"/>
        </w:rPr>
      </w:pPr>
      <w:r w:rsidRPr="007E37AF">
        <w:rPr>
          <w:rFonts w:ascii="Arial Narrow" w:hAnsi="Arial Narrow"/>
          <w:bCs/>
          <w:szCs w:val="24"/>
        </w:rPr>
        <w:t xml:space="preserve">Gruntów starszego, mioceńskiego podłoża tj. iłów </w:t>
      </w:r>
      <w:proofErr w:type="spellStart"/>
      <w:r w:rsidRPr="007E37AF">
        <w:rPr>
          <w:rFonts w:ascii="Arial Narrow" w:hAnsi="Arial Narrow"/>
          <w:bCs/>
          <w:szCs w:val="24"/>
        </w:rPr>
        <w:t>krakowieckich</w:t>
      </w:r>
      <w:proofErr w:type="spellEnd"/>
      <w:r w:rsidRPr="007E37AF">
        <w:rPr>
          <w:rFonts w:ascii="Arial Narrow" w:hAnsi="Arial Narrow"/>
          <w:bCs/>
          <w:szCs w:val="24"/>
        </w:rPr>
        <w:t xml:space="preserve">, wierceniami do głębokości 2,5 m p.p.t., nie stwierdzono. </w:t>
      </w:r>
    </w:p>
    <w:p w14:paraId="2793A728" w14:textId="7D8F523C" w:rsidR="00BB369A" w:rsidRPr="007E37AF" w:rsidRDefault="00BB369A" w:rsidP="009F52DB">
      <w:pPr>
        <w:spacing w:before="120"/>
        <w:rPr>
          <w:rFonts w:ascii="Arial Narrow" w:hAnsi="Arial Narrow"/>
          <w:bCs/>
          <w:szCs w:val="24"/>
          <w:u w:val="single"/>
        </w:rPr>
      </w:pPr>
      <w:r w:rsidRPr="007E37AF">
        <w:rPr>
          <w:rFonts w:ascii="Arial Narrow" w:hAnsi="Arial Narrow"/>
          <w:bCs/>
          <w:szCs w:val="24"/>
          <w:u w:val="single"/>
        </w:rPr>
        <w:t xml:space="preserve">Warunki gruntowe występujące w obrębie terasy rzecznej, północny odcinek drogi </w:t>
      </w:r>
      <w:r w:rsidR="009F52DB" w:rsidRPr="007E37AF">
        <w:rPr>
          <w:rFonts w:ascii="Arial Narrow" w:hAnsi="Arial Narrow"/>
          <w:bCs/>
          <w:szCs w:val="24"/>
          <w:u w:val="single"/>
        </w:rPr>
        <w:br/>
      </w:r>
      <w:r w:rsidRPr="007E37AF">
        <w:rPr>
          <w:rFonts w:ascii="Arial Narrow" w:hAnsi="Arial Narrow"/>
          <w:bCs/>
          <w:szCs w:val="24"/>
          <w:u w:val="single"/>
        </w:rPr>
        <w:t>(otwór reprezentatywny Ot-3)</w:t>
      </w:r>
      <w:r w:rsidR="009F52DB" w:rsidRPr="007E37AF">
        <w:rPr>
          <w:rFonts w:ascii="Arial Narrow" w:hAnsi="Arial Narrow"/>
          <w:bCs/>
          <w:szCs w:val="24"/>
          <w:u w:val="single"/>
        </w:rPr>
        <w:t>:</w:t>
      </w:r>
    </w:p>
    <w:p w14:paraId="781A0114" w14:textId="7DF8CF09" w:rsidR="00BB369A" w:rsidRPr="007E37AF" w:rsidRDefault="00BB369A" w:rsidP="009F52DB">
      <w:pPr>
        <w:spacing w:before="120"/>
        <w:ind w:firstLine="425"/>
        <w:rPr>
          <w:rFonts w:ascii="Arial Narrow" w:hAnsi="Arial Narrow"/>
          <w:bCs/>
          <w:szCs w:val="24"/>
        </w:rPr>
      </w:pPr>
      <w:r w:rsidRPr="007E37AF">
        <w:rPr>
          <w:rFonts w:ascii="Arial Narrow" w:hAnsi="Arial Narrow"/>
          <w:bCs/>
          <w:szCs w:val="24"/>
        </w:rPr>
        <w:t xml:space="preserve">Bezpośrednio pod przypowierzchniową warstwą gleby humusowej o miąższości 0,3 m i nasypu niebudowlanego zalegającego do głębokości 0,8 m p.p.t., w podłożu gruntowym występują holoceńskie osady rzeczne (R – gliny i mułki rzeczne) tj. grunty mało i średnio spoiste, bardzo </w:t>
      </w:r>
      <w:proofErr w:type="spellStart"/>
      <w:r w:rsidRPr="007E37AF">
        <w:rPr>
          <w:rFonts w:ascii="Arial Narrow" w:hAnsi="Arial Narrow"/>
          <w:bCs/>
          <w:szCs w:val="24"/>
        </w:rPr>
        <w:t>wysadzinowe</w:t>
      </w:r>
      <w:proofErr w:type="spellEnd"/>
      <w:r w:rsidRPr="007E37AF">
        <w:rPr>
          <w:rFonts w:ascii="Arial Narrow" w:hAnsi="Arial Narrow"/>
          <w:bCs/>
          <w:szCs w:val="24"/>
        </w:rPr>
        <w:t xml:space="preserve">, które pod względem </w:t>
      </w:r>
      <w:r w:rsidRPr="007E37AF">
        <w:rPr>
          <w:rFonts w:ascii="Arial Narrow" w:hAnsi="Arial Narrow"/>
          <w:bCs/>
          <w:szCs w:val="24"/>
        </w:rPr>
        <w:lastRenderedPageBreak/>
        <w:t>litologicznym reprezentowane są przez pyły i gliny pylaste. Grunty te występują w zróżnicowanym stanie konsystencji, od stanu twardoplastycznego (w-</w:t>
      </w:r>
      <w:proofErr w:type="spellStart"/>
      <w:r w:rsidRPr="007E37AF">
        <w:rPr>
          <w:rFonts w:ascii="Arial Narrow" w:hAnsi="Arial Narrow"/>
          <w:bCs/>
          <w:szCs w:val="24"/>
        </w:rPr>
        <w:t>wa</w:t>
      </w:r>
      <w:proofErr w:type="spellEnd"/>
      <w:r w:rsidRPr="007E37AF">
        <w:rPr>
          <w:rFonts w:ascii="Arial Narrow" w:hAnsi="Arial Narrow"/>
          <w:bCs/>
          <w:szCs w:val="24"/>
        </w:rPr>
        <w:t xml:space="preserve"> geotechniczna IIA1) po plastyczny (w-</w:t>
      </w:r>
      <w:proofErr w:type="spellStart"/>
      <w:r w:rsidRPr="007E37AF">
        <w:rPr>
          <w:rFonts w:ascii="Arial Narrow" w:hAnsi="Arial Narrow"/>
          <w:bCs/>
          <w:szCs w:val="24"/>
        </w:rPr>
        <w:t>wa</w:t>
      </w:r>
      <w:proofErr w:type="spellEnd"/>
      <w:r w:rsidRPr="007E37AF">
        <w:rPr>
          <w:rFonts w:ascii="Arial Narrow" w:hAnsi="Arial Narrow"/>
          <w:bCs/>
          <w:szCs w:val="24"/>
        </w:rPr>
        <w:t xml:space="preserve"> geotechniczna IIA2) i miękkoplastyczny (w-</w:t>
      </w:r>
      <w:proofErr w:type="spellStart"/>
      <w:r w:rsidRPr="007E37AF">
        <w:rPr>
          <w:rFonts w:ascii="Arial Narrow" w:hAnsi="Arial Narrow"/>
          <w:bCs/>
          <w:szCs w:val="24"/>
        </w:rPr>
        <w:t>wa</w:t>
      </w:r>
      <w:proofErr w:type="spellEnd"/>
      <w:r w:rsidRPr="007E37AF">
        <w:rPr>
          <w:rFonts w:ascii="Arial Narrow" w:hAnsi="Arial Narrow"/>
          <w:bCs/>
          <w:szCs w:val="24"/>
        </w:rPr>
        <w:t xml:space="preserve"> geotechniczne IIA3). W obrębie spoistych gruntów mineralnych o genezie </w:t>
      </w:r>
      <w:proofErr w:type="spellStart"/>
      <w:r w:rsidRPr="007E37AF">
        <w:rPr>
          <w:rFonts w:ascii="Arial Narrow" w:hAnsi="Arial Narrow"/>
          <w:bCs/>
          <w:szCs w:val="24"/>
        </w:rPr>
        <w:t>rzeczno</w:t>
      </w:r>
      <w:proofErr w:type="spellEnd"/>
      <w:r w:rsidRPr="007E37AF">
        <w:rPr>
          <w:rFonts w:ascii="Arial Narrow" w:hAnsi="Arial Narrow"/>
          <w:bCs/>
          <w:szCs w:val="24"/>
        </w:rPr>
        <w:t xml:space="preserve"> – zastoiskowej, mogą występować domieszki części organicznych i szczątków roślin oraz przewarstwienia i soczewki gruntów organicznych. W otworze badawczym Ot-3 w przedziale głębokości 1,4 – 1,7 m p.p.t. nawiercono przewarstwienie / soczewkę osadów organicznych reprezentowanych przez namuły</w:t>
      </w:r>
      <w:r w:rsidR="009F52DB" w:rsidRPr="007E37AF">
        <w:rPr>
          <w:rFonts w:ascii="Arial Narrow" w:hAnsi="Arial Narrow"/>
          <w:bCs/>
          <w:szCs w:val="24"/>
        </w:rPr>
        <w:t xml:space="preserve"> </w:t>
      </w:r>
      <w:r w:rsidRPr="007E37AF">
        <w:rPr>
          <w:rFonts w:ascii="Arial Narrow" w:hAnsi="Arial Narrow"/>
          <w:bCs/>
          <w:szCs w:val="24"/>
        </w:rPr>
        <w:t>gliniaste w stanie plastycznym (w-</w:t>
      </w:r>
      <w:proofErr w:type="spellStart"/>
      <w:r w:rsidRPr="007E37AF">
        <w:rPr>
          <w:rFonts w:ascii="Arial Narrow" w:hAnsi="Arial Narrow"/>
          <w:bCs/>
          <w:szCs w:val="24"/>
        </w:rPr>
        <w:t>wa</w:t>
      </w:r>
      <w:proofErr w:type="spellEnd"/>
      <w:r w:rsidRPr="007E37AF">
        <w:rPr>
          <w:rFonts w:ascii="Arial Narrow" w:hAnsi="Arial Narrow"/>
          <w:bCs/>
          <w:szCs w:val="24"/>
        </w:rPr>
        <w:t xml:space="preserve"> geotechniczna IIIO) Zalegające w podłożu grunty spoiste w stanie miękkoplastycznym oraz namuły gliniaste stanowią strefę osłabienia podłoża gruntowego pod względem nośności i możliwości przenoszenia obciążeń od ruchu drogowego – grunty bardzo ściśliwe. Ponadto w rejonie otworu Ot-3 w strefie przypowierzchniowej tj. w przedziale głębokości 0,3 – 0,8 m p.p.t., stwierdzono występowanie nasypu niebudowlanego (niekontrolowanego). Nasyp stanowi glina wraz z fragmentami cegły.</w:t>
      </w:r>
    </w:p>
    <w:p w14:paraId="18A84B9D" w14:textId="77777777" w:rsidR="00BB369A" w:rsidRPr="007E37AF" w:rsidRDefault="00BB369A" w:rsidP="00BB369A">
      <w:pPr>
        <w:spacing w:before="120"/>
        <w:rPr>
          <w:rFonts w:ascii="Arial Narrow" w:hAnsi="Arial Narrow"/>
          <w:bCs/>
          <w:szCs w:val="24"/>
          <w:u w:val="single"/>
        </w:rPr>
      </w:pPr>
      <w:r w:rsidRPr="007E37AF">
        <w:rPr>
          <w:rFonts w:ascii="Arial Narrow" w:hAnsi="Arial Narrow"/>
          <w:bCs/>
          <w:szCs w:val="24"/>
          <w:u w:val="single"/>
        </w:rPr>
        <w:t>Warunki gruntowe występujące w obrębie pokrywy lessowej, północny odcinek drogi (otwory reprezentatywne Ot-1 i Ot-2).</w:t>
      </w:r>
    </w:p>
    <w:p w14:paraId="0B697684" w14:textId="77777777" w:rsidR="00BB369A" w:rsidRPr="007E37AF" w:rsidRDefault="00BB369A" w:rsidP="00567E6F">
      <w:pPr>
        <w:spacing w:before="120"/>
        <w:ind w:firstLine="425"/>
        <w:rPr>
          <w:rFonts w:ascii="Arial Narrow" w:hAnsi="Arial Narrow"/>
          <w:bCs/>
          <w:szCs w:val="24"/>
        </w:rPr>
      </w:pPr>
      <w:r w:rsidRPr="007E37AF">
        <w:rPr>
          <w:rFonts w:ascii="Arial Narrow" w:hAnsi="Arial Narrow"/>
          <w:bCs/>
          <w:szCs w:val="24"/>
        </w:rPr>
        <w:t xml:space="preserve">Bezpośrednio pod przypowierzchniową warstwą gleby humusowej oraz nasypu niekontrolowanego, do głębokości 2,5 m p.p.t. występują </w:t>
      </w:r>
      <w:proofErr w:type="spellStart"/>
      <w:r w:rsidRPr="007E37AF">
        <w:rPr>
          <w:rFonts w:ascii="Arial Narrow" w:hAnsi="Arial Narrow"/>
          <w:bCs/>
          <w:szCs w:val="24"/>
        </w:rPr>
        <w:t>lessopodobne</w:t>
      </w:r>
      <w:proofErr w:type="spellEnd"/>
      <w:r w:rsidRPr="007E37AF">
        <w:rPr>
          <w:rFonts w:ascii="Arial Narrow" w:hAnsi="Arial Narrow"/>
          <w:bCs/>
          <w:szCs w:val="24"/>
        </w:rPr>
        <w:t xml:space="preserve"> osady eoliczne, które pod względem litologicznym wykształcone są jako pyły, pyły piaszczyste i gliny pylaste. Grunty te występują w stanie twardoplastycznym (w-</w:t>
      </w:r>
      <w:proofErr w:type="spellStart"/>
      <w:r w:rsidRPr="007E37AF">
        <w:rPr>
          <w:rFonts w:ascii="Arial Narrow" w:hAnsi="Arial Narrow"/>
          <w:bCs/>
          <w:szCs w:val="24"/>
        </w:rPr>
        <w:t>wa</w:t>
      </w:r>
      <w:proofErr w:type="spellEnd"/>
      <w:r w:rsidRPr="007E37AF">
        <w:rPr>
          <w:rFonts w:ascii="Arial Narrow" w:hAnsi="Arial Narrow"/>
          <w:bCs/>
          <w:szCs w:val="24"/>
        </w:rPr>
        <w:t xml:space="preserve"> geotechniczna IL1) i plastycznym (w-</w:t>
      </w:r>
      <w:proofErr w:type="spellStart"/>
      <w:r w:rsidRPr="007E37AF">
        <w:rPr>
          <w:rFonts w:ascii="Arial Narrow" w:hAnsi="Arial Narrow"/>
          <w:bCs/>
          <w:szCs w:val="24"/>
        </w:rPr>
        <w:t>wa</w:t>
      </w:r>
      <w:proofErr w:type="spellEnd"/>
      <w:r w:rsidRPr="007E37AF">
        <w:rPr>
          <w:rFonts w:ascii="Arial Narrow" w:hAnsi="Arial Narrow"/>
          <w:bCs/>
          <w:szCs w:val="24"/>
        </w:rPr>
        <w:t xml:space="preserve"> geotechniczna IL2). Ponadto w rejonie otworu badawczego Ot-1, w strefie przypowierzchniowej do głębokości 1,2 m p.p.t., stwierdzono występowanie nasypu niebudowlanego (niekontrolowanego). Budują go niejednorodne warstwy wykonane z piasku </w:t>
      </w:r>
      <w:proofErr w:type="spellStart"/>
      <w:r w:rsidRPr="007E37AF">
        <w:rPr>
          <w:rFonts w:ascii="Arial Narrow" w:hAnsi="Arial Narrow"/>
          <w:bCs/>
          <w:szCs w:val="24"/>
        </w:rPr>
        <w:t>zaglinionego</w:t>
      </w:r>
      <w:proofErr w:type="spellEnd"/>
      <w:r w:rsidRPr="007E37AF">
        <w:rPr>
          <w:rFonts w:ascii="Arial Narrow" w:hAnsi="Arial Narrow"/>
          <w:bCs/>
          <w:szCs w:val="24"/>
        </w:rPr>
        <w:t>, pyłu piaszczystego, pyłu, gliny piaszczystej, gliny i żużla.</w:t>
      </w:r>
    </w:p>
    <w:p w14:paraId="7E16C63A" w14:textId="59B8A0B9" w:rsidR="00567E6F" w:rsidRPr="007E37AF" w:rsidRDefault="00567E6F" w:rsidP="00567E6F">
      <w:pPr>
        <w:spacing w:before="120"/>
        <w:ind w:firstLine="425"/>
        <w:rPr>
          <w:rFonts w:ascii="Arial Narrow" w:hAnsi="Arial Narrow"/>
          <w:bCs/>
          <w:szCs w:val="24"/>
        </w:rPr>
      </w:pPr>
      <w:r w:rsidRPr="007E37AF">
        <w:rPr>
          <w:rFonts w:ascii="Arial Narrow" w:hAnsi="Arial Narrow"/>
          <w:bCs/>
          <w:szCs w:val="24"/>
        </w:rPr>
        <w:t xml:space="preserve">W podłożu do badanej głębokości nie nawiercono właściwego, ciągłego poziomu wodonośnego związanego z ośrodkiem porowym (piaszczystym, żwirowym). </w:t>
      </w:r>
    </w:p>
    <w:p w14:paraId="4ABFA365" w14:textId="21E9C00C" w:rsidR="00567E6F" w:rsidRPr="007E37AF" w:rsidRDefault="00567E6F" w:rsidP="00567E6F">
      <w:pPr>
        <w:spacing w:before="120"/>
        <w:rPr>
          <w:rFonts w:ascii="Arial Narrow" w:hAnsi="Arial Narrow"/>
          <w:bCs/>
          <w:szCs w:val="24"/>
        </w:rPr>
      </w:pPr>
      <w:r w:rsidRPr="007E37AF">
        <w:rPr>
          <w:rFonts w:ascii="Arial Narrow" w:hAnsi="Arial Narrow"/>
          <w:bCs/>
          <w:szCs w:val="24"/>
        </w:rPr>
        <w:t xml:space="preserve">W ramach wykonanych wierceń, jedynie w otworze badawczym Ot-3 stwierdzono na głębokości 1,7 m p.p.t. tj. na rzędnej 216,50 m n.p.m. występowanie sączenia </w:t>
      </w:r>
      <w:proofErr w:type="spellStart"/>
      <w:r w:rsidRPr="007E37AF">
        <w:rPr>
          <w:rFonts w:ascii="Arial Narrow" w:hAnsi="Arial Narrow"/>
          <w:bCs/>
          <w:szCs w:val="24"/>
        </w:rPr>
        <w:t>sródglinnego</w:t>
      </w:r>
      <w:proofErr w:type="spellEnd"/>
      <w:r w:rsidRPr="007E37AF">
        <w:rPr>
          <w:rFonts w:ascii="Arial Narrow" w:hAnsi="Arial Narrow"/>
          <w:bCs/>
          <w:szCs w:val="24"/>
        </w:rPr>
        <w:t xml:space="preserve"> w obrębie glin pylastych. Nawiercone sączenie jest bardzo intensywne, lustro wody stabilizuje się na głębokości 1,5 m p.p.t. tj. na rzędnej 216,70 m n.p.m. W pozostałych otworach badawczych Ot-1 i Ot-2 nie stwierdzono lustra wody. </w:t>
      </w:r>
    </w:p>
    <w:p w14:paraId="4BFF198E" w14:textId="77777777" w:rsidR="00D7418C" w:rsidRPr="007E37AF" w:rsidRDefault="00D7418C" w:rsidP="00736ED7">
      <w:pPr>
        <w:pStyle w:val="Nagwek2"/>
        <w:numPr>
          <w:ilvl w:val="1"/>
          <w:numId w:val="2"/>
        </w:numPr>
        <w:tabs>
          <w:tab w:val="clear" w:pos="1285"/>
          <w:tab w:val="num" w:pos="567"/>
        </w:tabs>
        <w:spacing w:before="120" w:after="120"/>
        <w:ind w:left="1287" w:hanging="1287"/>
        <w:rPr>
          <w:rFonts w:ascii="Arial Narrow" w:hAnsi="Arial Narrow"/>
          <w:lang w:val="pl-PL"/>
        </w:rPr>
      </w:pPr>
      <w:bookmarkStart w:id="71" w:name="_Toc201912089"/>
      <w:r w:rsidRPr="007E37AF">
        <w:rPr>
          <w:rFonts w:ascii="Arial Narrow" w:hAnsi="Arial Narrow"/>
          <w:lang w:val="pl-PL"/>
        </w:rPr>
        <w:t>Zaprojektowanie barier lub ekranów uszczelniających</w:t>
      </w:r>
      <w:bookmarkEnd w:id="70"/>
      <w:bookmarkEnd w:id="71"/>
    </w:p>
    <w:p w14:paraId="14843F1F" w14:textId="77777777" w:rsidR="00D7418C" w:rsidRPr="007E37AF" w:rsidRDefault="00D7418C" w:rsidP="00736ED7">
      <w:pPr>
        <w:ind w:firstLine="425"/>
        <w:rPr>
          <w:rFonts w:ascii="Arial Narrow" w:hAnsi="Arial Narrow"/>
          <w:bCs/>
          <w:szCs w:val="24"/>
        </w:rPr>
      </w:pPr>
      <w:r w:rsidRPr="007E37AF">
        <w:rPr>
          <w:rFonts w:ascii="Arial Narrow" w:hAnsi="Arial Narrow"/>
          <w:bCs/>
          <w:szCs w:val="24"/>
        </w:rPr>
        <w:t>Projektowane roboty budowlane nie wymagają zaprojektowania barier lub ekranów uszczelniających.</w:t>
      </w:r>
    </w:p>
    <w:p w14:paraId="30763645" w14:textId="77777777" w:rsidR="00D7418C" w:rsidRPr="007E37AF" w:rsidRDefault="00D7418C" w:rsidP="00736ED7">
      <w:pPr>
        <w:pStyle w:val="Nagwek2"/>
        <w:numPr>
          <w:ilvl w:val="1"/>
          <w:numId w:val="2"/>
        </w:numPr>
        <w:tabs>
          <w:tab w:val="clear" w:pos="1285"/>
          <w:tab w:val="num" w:pos="567"/>
        </w:tabs>
        <w:spacing w:before="120" w:after="120"/>
        <w:ind w:left="1287" w:hanging="1287"/>
        <w:rPr>
          <w:rFonts w:ascii="Arial Narrow" w:hAnsi="Arial Narrow"/>
          <w:lang w:val="pl-PL"/>
        </w:rPr>
      </w:pPr>
      <w:bookmarkStart w:id="72" w:name="_Toc77154039"/>
      <w:bookmarkStart w:id="73" w:name="_Toc201912090"/>
      <w:r w:rsidRPr="007E37AF">
        <w:rPr>
          <w:rFonts w:ascii="Arial Narrow" w:hAnsi="Arial Narrow"/>
          <w:lang w:val="pl-PL"/>
        </w:rPr>
        <w:t>Określenie nośności, przemieszczeń i ogólnej stateczności podłoża gruntowego</w:t>
      </w:r>
      <w:bookmarkEnd w:id="72"/>
      <w:bookmarkEnd w:id="73"/>
    </w:p>
    <w:p w14:paraId="420CBCC6" w14:textId="7DDA98FC" w:rsidR="00D7418C" w:rsidRPr="007E37AF" w:rsidRDefault="00D7418C" w:rsidP="00736ED7">
      <w:pPr>
        <w:ind w:firstLine="425"/>
        <w:rPr>
          <w:rFonts w:ascii="Arial Narrow" w:hAnsi="Arial Narrow"/>
          <w:bCs/>
          <w:szCs w:val="24"/>
        </w:rPr>
      </w:pPr>
      <w:r w:rsidRPr="007E37AF">
        <w:rPr>
          <w:rFonts w:ascii="Arial Narrow" w:hAnsi="Arial Narrow"/>
          <w:bCs/>
          <w:szCs w:val="24"/>
        </w:rPr>
        <w:t>Grunty spoiste budujące strop podłoża zaliczono do grupy nośności G</w:t>
      </w:r>
      <w:r w:rsidR="00736ED7" w:rsidRPr="007E37AF">
        <w:rPr>
          <w:rFonts w:ascii="Arial Narrow" w:hAnsi="Arial Narrow"/>
          <w:bCs/>
          <w:szCs w:val="24"/>
        </w:rPr>
        <w:t>4</w:t>
      </w:r>
      <w:r w:rsidRPr="007E37AF">
        <w:rPr>
          <w:rFonts w:ascii="Arial Narrow" w:hAnsi="Arial Narrow"/>
          <w:bCs/>
          <w:szCs w:val="24"/>
        </w:rPr>
        <w:t>. Teren, na którym projektuje się przedmiotowe roboty budowlane zlokalizowany jest poza obszarem występowania zjawisk i procesów geodynamicznych oraz procesów wywoływanych działalnością człowieka. Nie występują w tym miejscu obszary objęte ruchami masowymi i zagrożeniem takich ruchów, a także deformacji filtracyjnych, procesów krasowych oraz procesów antropogenicznych (np. obszarów szkód górniczych).</w:t>
      </w:r>
    </w:p>
    <w:p w14:paraId="7DB2CB3F" w14:textId="7330F904" w:rsidR="00D7418C" w:rsidRPr="007E37AF" w:rsidRDefault="00D7418C" w:rsidP="00736ED7">
      <w:pPr>
        <w:ind w:firstLine="425"/>
        <w:rPr>
          <w:rFonts w:ascii="Arial Narrow" w:hAnsi="Arial Narrow"/>
          <w:bCs/>
          <w:szCs w:val="24"/>
        </w:rPr>
      </w:pPr>
      <w:r w:rsidRPr="007E37AF">
        <w:rPr>
          <w:rFonts w:ascii="Arial Narrow" w:hAnsi="Arial Narrow"/>
          <w:bCs/>
          <w:szCs w:val="24"/>
        </w:rPr>
        <w:t>Konstrukcję jezdni drogi gminnej na poszerzeniach</w:t>
      </w:r>
      <w:r w:rsidR="005B08FB" w:rsidRPr="007E37AF">
        <w:rPr>
          <w:rFonts w:ascii="Arial Narrow" w:hAnsi="Arial Narrow"/>
          <w:bCs/>
          <w:szCs w:val="24"/>
        </w:rPr>
        <w:t xml:space="preserve"> lub miejscach odtworzenia pełnej konstrukcji nawierzchni</w:t>
      </w:r>
      <w:r w:rsidRPr="007E37AF">
        <w:rPr>
          <w:rFonts w:ascii="Arial Narrow" w:hAnsi="Arial Narrow"/>
          <w:bCs/>
          <w:szCs w:val="24"/>
        </w:rPr>
        <w:t xml:space="preserve"> zaprojektowano przy uwzględnieniu właściwości gruntów występujących w podłożu. </w:t>
      </w:r>
    </w:p>
    <w:p w14:paraId="63C4D1C3" w14:textId="77777777" w:rsidR="00E00828" w:rsidRPr="007E37AF" w:rsidRDefault="00E00828" w:rsidP="00736ED7">
      <w:pPr>
        <w:ind w:firstLine="425"/>
        <w:rPr>
          <w:rFonts w:ascii="Arial Narrow" w:hAnsi="Arial Narrow"/>
          <w:bCs/>
          <w:szCs w:val="24"/>
        </w:rPr>
      </w:pPr>
    </w:p>
    <w:p w14:paraId="4F2C2F7D" w14:textId="77777777" w:rsidR="00D7418C" w:rsidRPr="007E37AF" w:rsidRDefault="00D7418C" w:rsidP="00736ED7">
      <w:pPr>
        <w:pStyle w:val="Nagwek2"/>
        <w:numPr>
          <w:ilvl w:val="1"/>
          <w:numId w:val="2"/>
        </w:numPr>
        <w:tabs>
          <w:tab w:val="clear" w:pos="1285"/>
          <w:tab w:val="num" w:pos="567"/>
        </w:tabs>
        <w:spacing w:before="120" w:after="120"/>
        <w:ind w:left="1287" w:hanging="1287"/>
        <w:rPr>
          <w:rFonts w:ascii="Arial Narrow" w:hAnsi="Arial Narrow"/>
          <w:lang w:val="pl-PL"/>
        </w:rPr>
      </w:pPr>
      <w:bookmarkStart w:id="74" w:name="_Toc77154040"/>
      <w:bookmarkStart w:id="75" w:name="_Toc201912091"/>
      <w:r w:rsidRPr="007E37AF">
        <w:rPr>
          <w:rFonts w:ascii="Arial Narrow" w:hAnsi="Arial Narrow"/>
          <w:lang w:val="pl-PL"/>
        </w:rPr>
        <w:t>Ustalenie wzajemnego oddziaływania obiektu budowlanego i podłoża gruntowego w różnych fazach budowy i eksploatacji, a także wzajemnego oddziaływania obiektu budowlanego z obiektami sąsiadującymi</w:t>
      </w:r>
      <w:bookmarkEnd w:id="74"/>
      <w:bookmarkEnd w:id="75"/>
    </w:p>
    <w:p w14:paraId="6D26B522" w14:textId="77777777" w:rsidR="00D7418C" w:rsidRPr="007E37AF" w:rsidRDefault="00D7418C" w:rsidP="00D7418C">
      <w:pPr>
        <w:rPr>
          <w:rFonts w:ascii="Arial Narrow" w:hAnsi="Arial Narrow"/>
          <w:b/>
          <w:szCs w:val="24"/>
        </w:rPr>
      </w:pPr>
      <w:bookmarkStart w:id="76" w:name="_Hlk138945988"/>
      <w:r w:rsidRPr="007E37AF">
        <w:rPr>
          <w:rFonts w:ascii="Arial Narrow" w:hAnsi="Arial Narrow"/>
          <w:b/>
          <w:szCs w:val="24"/>
        </w:rPr>
        <w:t>Etap robót ziemnych</w:t>
      </w:r>
    </w:p>
    <w:p w14:paraId="00FFDAAF" w14:textId="5A9EF1BD" w:rsidR="00D7418C" w:rsidRPr="007E37AF" w:rsidRDefault="00D7418C" w:rsidP="00736ED7">
      <w:pPr>
        <w:ind w:firstLine="425"/>
        <w:rPr>
          <w:rFonts w:ascii="Arial Narrow" w:hAnsi="Arial Narrow"/>
          <w:bCs/>
          <w:szCs w:val="24"/>
        </w:rPr>
      </w:pPr>
      <w:r w:rsidRPr="007E37AF">
        <w:rPr>
          <w:rFonts w:ascii="Arial Narrow" w:hAnsi="Arial Narrow"/>
          <w:bCs/>
          <w:szCs w:val="24"/>
        </w:rPr>
        <w:t xml:space="preserve">W obrębie inwestycji nie projektuje się znaczących wykopów. Ich wykonanie związane będzie </w:t>
      </w:r>
      <w:r w:rsidR="00736ED7" w:rsidRPr="007E37AF">
        <w:rPr>
          <w:rFonts w:ascii="Arial Narrow" w:hAnsi="Arial Narrow"/>
          <w:bCs/>
          <w:szCs w:val="24"/>
        </w:rPr>
        <w:t>głównie</w:t>
      </w:r>
      <w:r w:rsidRPr="007E37AF">
        <w:rPr>
          <w:rFonts w:ascii="Arial Narrow" w:hAnsi="Arial Narrow"/>
          <w:bCs/>
          <w:szCs w:val="24"/>
        </w:rPr>
        <w:t xml:space="preserve"> z koniecznością budowy </w:t>
      </w:r>
      <w:r w:rsidR="00915990" w:rsidRPr="007E37AF">
        <w:rPr>
          <w:rFonts w:ascii="Arial Narrow" w:hAnsi="Arial Narrow"/>
          <w:bCs/>
          <w:szCs w:val="24"/>
        </w:rPr>
        <w:t>kanalizacji deszczowej czy też przebudowy sieci kanalizacji sanitarnej</w:t>
      </w:r>
      <w:r w:rsidRPr="007E37AF">
        <w:rPr>
          <w:rFonts w:ascii="Arial Narrow" w:hAnsi="Arial Narrow"/>
          <w:bCs/>
          <w:szCs w:val="24"/>
        </w:rPr>
        <w:t xml:space="preserve">. Celem zabezpieczenia wykopów wąsko przestrzennych zalecanym byłoby zastosowanie szalunków przestawnych systemowych przemieszczanych wraz z postępem prac. W otworach badawczych nie stwierdzono </w:t>
      </w:r>
      <w:r w:rsidRPr="007E37AF">
        <w:rPr>
          <w:rFonts w:ascii="Arial Narrow" w:hAnsi="Arial Narrow"/>
          <w:bCs/>
          <w:szCs w:val="24"/>
        </w:rPr>
        <w:lastRenderedPageBreak/>
        <w:t>występowania wysokiego poziomu wód gruntowych, dlatego też niema konieczności zastosowania specjalnych rozwiązań odwodnienia (drenażu itp.) na czas prowadzenia robót ziemnych.</w:t>
      </w:r>
    </w:p>
    <w:p w14:paraId="72750C77" w14:textId="77777777" w:rsidR="00D7418C" w:rsidRPr="007E37AF" w:rsidRDefault="00D7418C" w:rsidP="00D7418C">
      <w:pPr>
        <w:rPr>
          <w:rFonts w:ascii="Arial Narrow" w:hAnsi="Arial Narrow"/>
          <w:b/>
          <w:szCs w:val="24"/>
        </w:rPr>
      </w:pPr>
      <w:r w:rsidRPr="007E37AF">
        <w:rPr>
          <w:rFonts w:ascii="Arial Narrow" w:hAnsi="Arial Narrow"/>
          <w:b/>
          <w:szCs w:val="24"/>
        </w:rPr>
        <w:t>Etap robót nawierzchniowych</w:t>
      </w:r>
    </w:p>
    <w:p w14:paraId="0F6C2779" w14:textId="77777777" w:rsidR="00D7418C" w:rsidRPr="007E37AF" w:rsidRDefault="00D7418C" w:rsidP="00736ED7">
      <w:pPr>
        <w:ind w:firstLine="425"/>
        <w:rPr>
          <w:rFonts w:ascii="Arial Narrow" w:hAnsi="Arial Narrow"/>
          <w:bCs/>
          <w:szCs w:val="24"/>
        </w:rPr>
      </w:pPr>
      <w:r w:rsidRPr="007E37AF">
        <w:rPr>
          <w:rFonts w:ascii="Arial Narrow" w:hAnsi="Arial Narrow"/>
          <w:bCs/>
          <w:szCs w:val="24"/>
        </w:rPr>
        <w:t>Zaleca się aby całość prac wykonana została w miesiącach charakteryzujących się rzadszym występowaniem gwałtownych opadów atmosferycznych.</w:t>
      </w:r>
    </w:p>
    <w:p w14:paraId="4332FDBC" w14:textId="77777777" w:rsidR="00D7418C" w:rsidRPr="007E37AF" w:rsidRDefault="00D7418C" w:rsidP="00D7418C">
      <w:pPr>
        <w:rPr>
          <w:rFonts w:ascii="Arial Narrow" w:hAnsi="Arial Narrow"/>
          <w:b/>
          <w:szCs w:val="24"/>
        </w:rPr>
      </w:pPr>
      <w:r w:rsidRPr="007E37AF">
        <w:rPr>
          <w:rFonts w:ascii="Arial Narrow" w:hAnsi="Arial Narrow"/>
          <w:b/>
          <w:szCs w:val="24"/>
        </w:rPr>
        <w:t>Etap eksploatacji obiektu</w:t>
      </w:r>
    </w:p>
    <w:p w14:paraId="163CF8A8" w14:textId="77777777" w:rsidR="00D7418C" w:rsidRPr="007E37AF" w:rsidRDefault="00D7418C" w:rsidP="00736ED7">
      <w:pPr>
        <w:ind w:firstLine="425"/>
        <w:rPr>
          <w:rFonts w:ascii="Arial Narrow" w:hAnsi="Arial Narrow"/>
          <w:bCs/>
          <w:szCs w:val="24"/>
        </w:rPr>
      </w:pPr>
      <w:r w:rsidRPr="007E37AF">
        <w:rPr>
          <w:rFonts w:ascii="Arial Narrow" w:hAnsi="Arial Narrow"/>
          <w:bCs/>
          <w:szCs w:val="24"/>
        </w:rPr>
        <w:t>Etap docelowej eksploatacji, w którym nastąpi przekazanie maksymalnych obciążeń stałych i zmiennych, stanowi zakończenie dociążania podłoża gruntowego przez warstwy konstrukcji nawierzchni oraz nasypu drogowego. Zaprojektowane rozwiązania zapewniają zapas nośności oraz należytą trwałość eksploatacyjną elementów drogi po zrealizowaniu całego zakresu inwestycji.</w:t>
      </w:r>
    </w:p>
    <w:p w14:paraId="3C1BF2F6" w14:textId="77777777" w:rsidR="00D7418C" w:rsidRPr="007E37AF" w:rsidRDefault="00D7418C" w:rsidP="00736ED7">
      <w:pPr>
        <w:pStyle w:val="Nagwek2"/>
        <w:numPr>
          <w:ilvl w:val="1"/>
          <w:numId w:val="2"/>
        </w:numPr>
        <w:tabs>
          <w:tab w:val="clear" w:pos="1285"/>
          <w:tab w:val="num" w:pos="567"/>
        </w:tabs>
        <w:spacing w:before="120" w:after="120"/>
        <w:ind w:left="1287" w:hanging="1287"/>
        <w:rPr>
          <w:rFonts w:ascii="Arial Narrow" w:hAnsi="Arial Narrow"/>
          <w:lang w:val="pl-PL"/>
        </w:rPr>
      </w:pPr>
      <w:bookmarkStart w:id="77" w:name="_Toc201912092"/>
      <w:r w:rsidRPr="007E37AF">
        <w:rPr>
          <w:rFonts w:ascii="Arial Narrow" w:hAnsi="Arial Narrow"/>
          <w:lang w:val="pl-PL"/>
        </w:rPr>
        <w:t>Wzajemne oddziaływanie projektowanych rozwiązań technicznych z obiektami sąsiadującymi:</w:t>
      </w:r>
      <w:bookmarkEnd w:id="77"/>
    </w:p>
    <w:p w14:paraId="1744AE79" w14:textId="77777777" w:rsidR="00D7418C" w:rsidRPr="007E37AF" w:rsidRDefault="00D7418C" w:rsidP="00736ED7">
      <w:pPr>
        <w:ind w:firstLine="425"/>
        <w:rPr>
          <w:rFonts w:ascii="Arial Narrow" w:hAnsi="Arial Narrow"/>
          <w:bCs/>
          <w:szCs w:val="24"/>
        </w:rPr>
      </w:pPr>
      <w:r w:rsidRPr="007E37AF">
        <w:rPr>
          <w:rFonts w:ascii="Arial Narrow" w:hAnsi="Arial Narrow"/>
          <w:bCs/>
          <w:szCs w:val="24"/>
        </w:rPr>
        <w:t xml:space="preserve">Nie przewiduje się wzajemnego oddziaływania projektowanych robót z obiektami sąsiadującymi.  </w:t>
      </w:r>
      <w:bookmarkEnd w:id="76"/>
    </w:p>
    <w:p w14:paraId="40E60909" w14:textId="77777777" w:rsidR="00D7418C" w:rsidRPr="007E37AF" w:rsidRDefault="00D7418C" w:rsidP="00736ED7">
      <w:pPr>
        <w:pStyle w:val="Nagwek2"/>
        <w:numPr>
          <w:ilvl w:val="1"/>
          <w:numId w:val="2"/>
        </w:numPr>
        <w:tabs>
          <w:tab w:val="clear" w:pos="1285"/>
          <w:tab w:val="num" w:pos="567"/>
        </w:tabs>
        <w:spacing w:before="120" w:after="120"/>
        <w:ind w:left="1287" w:hanging="1287"/>
        <w:rPr>
          <w:rFonts w:ascii="Arial Narrow" w:hAnsi="Arial Narrow"/>
          <w:lang w:val="pl-PL"/>
        </w:rPr>
      </w:pPr>
      <w:bookmarkStart w:id="78" w:name="_Toc77154041"/>
      <w:bookmarkStart w:id="79" w:name="_Toc201912093"/>
      <w:r w:rsidRPr="007E37AF">
        <w:rPr>
          <w:rFonts w:ascii="Arial Narrow" w:hAnsi="Arial Narrow"/>
          <w:lang w:val="pl-PL"/>
        </w:rPr>
        <w:t>Ocena stateczności zboczy, skarp wykopów i nasypów</w:t>
      </w:r>
      <w:bookmarkEnd w:id="78"/>
      <w:bookmarkEnd w:id="79"/>
    </w:p>
    <w:p w14:paraId="53F57722" w14:textId="77777777" w:rsidR="00D7418C" w:rsidRPr="007E37AF" w:rsidRDefault="00D7418C" w:rsidP="00736ED7">
      <w:pPr>
        <w:ind w:firstLine="425"/>
        <w:rPr>
          <w:rFonts w:ascii="Arial Narrow" w:hAnsi="Arial Narrow"/>
          <w:bCs/>
          <w:szCs w:val="24"/>
        </w:rPr>
      </w:pPr>
      <w:r w:rsidRPr="007E37AF">
        <w:rPr>
          <w:rFonts w:ascii="Arial Narrow" w:hAnsi="Arial Narrow"/>
          <w:bCs/>
          <w:szCs w:val="24"/>
        </w:rPr>
        <w:t>Projektowany zakres prac nie będzie powodował zagrożenia naruszenia stateczności istniejących skarp.</w:t>
      </w:r>
    </w:p>
    <w:p w14:paraId="0AE83D87" w14:textId="77777777" w:rsidR="00D7418C" w:rsidRPr="007E37AF" w:rsidRDefault="00D7418C" w:rsidP="00736ED7">
      <w:pPr>
        <w:pStyle w:val="Nagwek2"/>
        <w:numPr>
          <w:ilvl w:val="1"/>
          <w:numId w:val="2"/>
        </w:numPr>
        <w:tabs>
          <w:tab w:val="clear" w:pos="1285"/>
          <w:tab w:val="num" w:pos="567"/>
        </w:tabs>
        <w:spacing w:before="120" w:after="120"/>
        <w:ind w:left="1287" w:hanging="1287"/>
        <w:rPr>
          <w:rFonts w:ascii="Arial Narrow" w:hAnsi="Arial Narrow"/>
          <w:lang w:val="pl-PL"/>
        </w:rPr>
      </w:pPr>
      <w:bookmarkStart w:id="80" w:name="_Toc77154042"/>
      <w:bookmarkStart w:id="81" w:name="_Toc201912094"/>
      <w:r w:rsidRPr="007E37AF">
        <w:rPr>
          <w:rFonts w:ascii="Arial Narrow" w:hAnsi="Arial Narrow"/>
          <w:lang w:val="pl-PL"/>
        </w:rPr>
        <w:t>Wybór metody wzmacniania podłoża gruntowego i stabilizacji zboczy, skarp wykopów i nasypów</w:t>
      </w:r>
      <w:bookmarkEnd w:id="80"/>
      <w:bookmarkEnd w:id="81"/>
    </w:p>
    <w:p w14:paraId="0A8D2648" w14:textId="77777777" w:rsidR="00D7418C" w:rsidRPr="007E37AF" w:rsidRDefault="00D7418C" w:rsidP="00736ED7">
      <w:pPr>
        <w:ind w:firstLine="425"/>
        <w:rPr>
          <w:rFonts w:ascii="Arial Narrow" w:hAnsi="Arial Narrow"/>
          <w:bCs/>
          <w:szCs w:val="24"/>
        </w:rPr>
      </w:pPr>
      <w:r w:rsidRPr="007E37AF">
        <w:rPr>
          <w:rFonts w:ascii="Arial Narrow" w:hAnsi="Arial Narrow"/>
          <w:bCs/>
          <w:szCs w:val="24"/>
        </w:rPr>
        <w:t>Teren na którym realizowana będzie inwestycja jest terenem płaskim brak naturalnych zboczy. Ponadto nie projektuje się wysokich skarp wykopów bądź nasypów.</w:t>
      </w:r>
    </w:p>
    <w:p w14:paraId="64026182" w14:textId="77777777" w:rsidR="00D7418C" w:rsidRPr="007E37AF" w:rsidRDefault="00D7418C" w:rsidP="00D7418C">
      <w:pPr>
        <w:pStyle w:val="Nagwek2"/>
        <w:numPr>
          <w:ilvl w:val="1"/>
          <w:numId w:val="2"/>
        </w:numPr>
        <w:tabs>
          <w:tab w:val="clear" w:pos="1285"/>
          <w:tab w:val="num" w:pos="567"/>
        </w:tabs>
        <w:spacing w:before="120" w:after="120"/>
        <w:ind w:left="1287" w:hanging="1287"/>
        <w:rPr>
          <w:rFonts w:ascii="Arial Narrow" w:hAnsi="Arial Narrow"/>
          <w:lang w:val="pl-PL"/>
        </w:rPr>
      </w:pPr>
      <w:bookmarkStart w:id="82" w:name="_Toc77154043"/>
      <w:bookmarkStart w:id="83" w:name="_Toc201912095"/>
      <w:r w:rsidRPr="007E37AF">
        <w:rPr>
          <w:rFonts w:ascii="Arial Narrow" w:hAnsi="Arial Narrow"/>
          <w:lang w:val="pl-PL"/>
        </w:rPr>
        <w:t>Ocena wzajemnego oddziaływania wód gruntowych i obiektu budowlanego</w:t>
      </w:r>
      <w:bookmarkEnd w:id="82"/>
      <w:bookmarkEnd w:id="83"/>
    </w:p>
    <w:p w14:paraId="4A63B1C3" w14:textId="77D41BBC" w:rsidR="00D7418C" w:rsidRPr="007E37AF" w:rsidRDefault="00D7418C" w:rsidP="00736ED7">
      <w:pPr>
        <w:ind w:firstLine="425"/>
        <w:contextualSpacing/>
        <w:rPr>
          <w:rFonts w:ascii="Arial Narrow" w:hAnsi="Arial Narrow"/>
          <w:bCs/>
          <w:szCs w:val="24"/>
        </w:rPr>
      </w:pPr>
      <w:r w:rsidRPr="007E37AF">
        <w:rPr>
          <w:rFonts w:ascii="Arial Narrow" w:hAnsi="Arial Narrow"/>
          <w:bCs/>
          <w:szCs w:val="24"/>
        </w:rPr>
        <w:t>W zależności od pory roku i panujących warunków atmosferycznych przewiduje się zmienną intensywność i wahania głębokości występowania sączeń w granicach ±</w:t>
      </w:r>
      <w:r w:rsidR="003E689A" w:rsidRPr="007E37AF">
        <w:rPr>
          <w:rFonts w:ascii="Arial Narrow" w:hAnsi="Arial Narrow"/>
          <w:bCs/>
          <w:szCs w:val="24"/>
        </w:rPr>
        <w:t>0</w:t>
      </w:r>
      <w:r w:rsidRPr="007E37AF">
        <w:rPr>
          <w:rFonts w:ascii="Arial Narrow" w:hAnsi="Arial Narrow"/>
          <w:bCs/>
          <w:szCs w:val="24"/>
        </w:rPr>
        <w:t>,</w:t>
      </w:r>
      <w:r w:rsidR="003E689A" w:rsidRPr="007E37AF">
        <w:rPr>
          <w:rFonts w:ascii="Arial Narrow" w:hAnsi="Arial Narrow"/>
          <w:bCs/>
          <w:szCs w:val="24"/>
        </w:rPr>
        <w:t>5</w:t>
      </w:r>
      <w:r w:rsidRPr="007E37AF">
        <w:rPr>
          <w:rFonts w:ascii="Arial Narrow" w:hAnsi="Arial Narrow"/>
          <w:bCs/>
          <w:szCs w:val="24"/>
        </w:rPr>
        <w:t xml:space="preserve"> m, co może mieć wpływ na zmiany parametrów fizyko – mechanicznych podłoża gruntowego, a tym samym </w:t>
      </w:r>
      <w:r w:rsidR="00736ED7" w:rsidRPr="007E37AF">
        <w:rPr>
          <w:rFonts w:ascii="Arial Narrow" w:hAnsi="Arial Narrow"/>
          <w:bCs/>
          <w:szCs w:val="24"/>
        </w:rPr>
        <w:t>nośność konstrukcji drogowej.</w:t>
      </w:r>
      <w:r w:rsidRPr="007E37AF">
        <w:rPr>
          <w:rFonts w:ascii="Arial Narrow" w:hAnsi="Arial Narrow"/>
          <w:bCs/>
          <w:szCs w:val="24"/>
        </w:rPr>
        <w:t xml:space="preserve"> W</w:t>
      </w:r>
      <w:r w:rsidR="00736ED7" w:rsidRPr="007E37AF">
        <w:rPr>
          <w:rFonts w:ascii="Arial Narrow" w:hAnsi="Arial Narrow"/>
          <w:bCs/>
          <w:szCs w:val="24"/>
        </w:rPr>
        <w:t> </w:t>
      </w:r>
      <w:r w:rsidRPr="007E37AF">
        <w:rPr>
          <w:rFonts w:ascii="Arial Narrow" w:hAnsi="Arial Narrow"/>
          <w:bCs/>
          <w:szCs w:val="24"/>
        </w:rPr>
        <w:t xml:space="preserve">otworach gdzie nie stwierdzono zwierciadła wód gruntowych (brak właściwego, ciągłego poziomu wodonośnego) jak również nie stwierdzono innych przejawów jej występowania np. sączeń wód infiltracyjnych – w otworach tych ryzyko oddziaływania podłoża na konstrukcję nie występuje. </w:t>
      </w:r>
    </w:p>
    <w:p w14:paraId="6DA75124" w14:textId="77777777" w:rsidR="00D7418C" w:rsidRPr="007E37AF" w:rsidRDefault="00D7418C" w:rsidP="00D7418C">
      <w:pPr>
        <w:pStyle w:val="Nagwek2"/>
        <w:numPr>
          <w:ilvl w:val="1"/>
          <w:numId w:val="2"/>
        </w:numPr>
        <w:tabs>
          <w:tab w:val="clear" w:pos="1285"/>
          <w:tab w:val="num" w:pos="567"/>
        </w:tabs>
        <w:spacing w:before="120" w:after="120"/>
        <w:ind w:left="1287" w:hanging="1287"/>
        <w:rPr>
          <w:rFonts w:ascii="Arial Narrow" w:hAnsi="Arial Narrow"/>
          <w:lang w:val="pl-PL"/>
        </w:rPr>
      </w:pPr>
      <w:bookmarkStart w:id="84" w:name="_Toc77154044"/>
      <w:bookmarkStart w:id="85" w:name="_Toc201912096"/>
      <w:r w:rsidRPr="007E37AF">
        <w:rPr>
          <w:rFonts w:ascii="Arial Narrow" w:hAnsi="Arial Narrow"/>
          <w:lang w:val="pl-PL"/>
        </w:rPr>
        <w:t>Ocena stopnia zanieczyszczenia podłoża gruntowego i doboru metody oczyszczania gruntów</w:t>
      </w:r>
      <w:bookmarkEnd w:id="84"/>
      <w:bookmarkEnd w:id="85"/>
    </w:p>
    <w:p w14:paraId="57575B50" w14:textId="46E0C0F9" w:rsidR="00D7418C" w:rsidRPr="007E37AF" w:rsidRDefault="00D7418C" w:rsidP="00D7418C">
      <w:pPr>
        <w:ind w:firstLine="425"/>
        <w:rPr>
          <w:rFonts w:ascii="Arial Narrow" w:hAnsi="Arial Narrow"/>
          <w:bCs/>
          <w:szCs w:val="24"/>
        </w:rPr>
      </w:pPr>
      <w:r w:rsidRPr="007E37AF">
        <w:rPr>
          <w:rFonts w:ascii="Arial Narrow" w:hAnsi="Arial Narrow"/>
          <w:bCs/>
          <w:szCs w:val="24"/>
        </w:rPr>
        <w:t>W rejonie realizacji inwestycji nie stwierdzono zanieczyszczenia podłoża gruntowego. Nie przewiduje się również zanieczyszczenia na etapie realizacji inwestycji, stąd nie ma konieczności jego oczyszczania.</w:t>
      </w:r>
    </w:p>
    <w:p w14:paraId="514855BB" w14:textId="589F6B28" w:rsidR="003A64E1" w:rsidRPr="007E37AF" w:rsidRDefault="00D8423D" w:rsidP="00BB4ADD">
      <w:pPr>
        <w:pStyle w:val="Nagwek2"/>
        <w:numPr>
          <w:ilvl w:val="1"/>
          <w:numId w:val="2"/>
        </w:numPr>
        <w:tabs>
          <w:tab w:val="clear" w:pos="1285"/>
          <w:tab w:val="num" w:pos="567"/>
        </w:tabs>
        <w:spacing w:before="120" w:after="120"/>
        <w:ind w:left="1287" w:hanging="1287"/>
        <w:rPr>
          <w:rFonts w:ascii="Arial Narrow" w:hAnsi="Arial Narrow"/>
          <w:lang w:val="pl-PL"/>
        </w:rPr>
      </w:pPr>
      <w:bookmarkStart w:id="86" w:name="_Toc201912097"/>
      <w:r w:rsidRPr="007E37AF">
        <w:rPr>
          <w:rFonts w:ascii="Arial Narrow" w:hAnsi="Arial Narrow"/>
          <w:lang w:val="pl-PL"/>
        </w:rPr>
        <w:t>Sposób powiązania obiektu budowlanego z podłożem</w:t>
      </w:r>
      <w:bookmarkEnd w:id="86"/>
    </w:p>
    <w:p w14:paraId="6BC33FBB" w14:textId="7E86985A" w:rsidR="004A3101" w:rsidRPr="007E37AF" w:rsidRDefault="004A3101" w:rsidP="00BB4ADD">
      <w:pPr>
        <w:ind w:firstLine="425"/>
        <w:rPr>
          <w:rFonts w:ascii="Arial Narrow" w:hAnsi="Arial Narrow"/>
          <w:bCs/>
          <w:szCs w:val="24"/>
        </w:rPr>
      </w:pPr>
      <w:r w:rsidRPr="007E37AF">
        <w:rPr>
          <w:rFonts w:ascii="Arial Narrow" w:hAnsi="Arial Narrow"/>
          <w:bCs/>
          <w:szCs w:val="24"/>
        </w:rPr>
        <w:t>W ramach niniejszego opracowania przyjęto że budowle drogowe będą posadowione w</w:t>
      </w:r>
      <w:r w:rsidRPr="007E37AF">
        <w:rPr>
          <w:rFonts w:ascii="Arial" w:hAnsi="Arial" w:cs="Arial"/>
          <w:bCs/>
          <w:szCs w:val="24"/>
        </w:rPr>
        <w:t> </w:t>
      </w:r>
      <w:r w:rsidRPr="007E37AF">
        <w:rPr>
          <w:rFonts w:ascii="Arial Narrow" w:hAnsi="Arial Narrow"/>
          <w:bCs/>
          <w:szCs w:val="24"/>
        </w:rPr>
        <w:t>spos</w:t>
      </w:r>
      <w:r w:rsidRPr="007E37AF">
        <w:rPr>
          <w:rFonts w:ascii="Arial Narrow" w:hAnsi="Arial Narrow" w:cs="Arial Narrow"/>
          <w:bCs/>
          <w:szCs w:val="24"/>
        </w:rPr>
        <w:t>ó</w:t>
      </w:r>
      <w:r w:rsidRPr="007E37AF">
        <w:rPr>
          <w:rFonts w:ascii="Arial Narrow" w:hAnsi="Arial Narrow"/>
          <w:bCs/>
          <w:szCs w:val="24"/>
        </w:rPr>
        <w:t>b bezpo</w:t>
      </w:r>
      <w:r w:rsidRPr="007E37AF">
        <w:rPr>
          <w:rFonts w:ascii="Arial Narrow" w:hAnsi="Arial Narrow" w:cs="Arial Narrow"/>
          <w:bCs/>
          <w:szCs w:val="24"/>
        </w:rPr>
        <w:t>ś</w:t>
      </w:r>
      <w:r w:rsidRPr="007E37AF">
        <w:rPr>
          <w:rFonts w:ascii="Arial Narrow" w:hAnsi="Arial Narrow"/>
          <w:bCs/>
          <w:szCs w:val="24"/>
        </w:rPr>
        <w:t>redni. Za</w:t>
      </w:r>
      <w:r w:rsidRPr="007E37AF">
        <w:rPr>
          <w:rFonts w:ascii="Arial Narrow" w:hAnsi="Arial Narrow" w:cs="Arial Narrow"/>
          <w:bCs/>
          <w:szCs w:val="24"/>
        </w:rPr>
        <w:t>ł</w:t>
      </w:r>
      <w:r w:rsidRPr="007E37AF">
        <w:rPr>
          <w:rFonts w:ascii="Arial Narrow" w:hAnsi="Arial Narrow"/>
          <w:bCs/>
          <w:szCs w:val="24"/>
        </w:rPr>
        <w:t>o</w:t>
      </w:r>
      <w:r w:rsidRPr="007E37AF">
        <w:rPr>
          <w:rFonts w:ascii="Arial Narrow" w:hAnsi="Arial Narrow" w:cs="Arial Narrow"/>
          <w:bCs/>
          <w:szCs w:val="24"/>
        </w:rPr>
        <w:t>ż</w:t>
      </w:r>
      <w:r w:rsidRPr="007E37AF">
        <w:rPr>
          <w:rFonts w:ascii="Arial Narrow" w:hAnsi="Arial Narrow"/>
          <w:bCs/>
          <w:szCs w:val="24"/>
        </w:rPr>
        <w:t>ona konstrukcja nawierzchni poprzez jej dostawanie do warunk</w:t>
      </w:r>
      <w:r w:rsidRPr="007E37AF">
        <w:rPr>
          <w:rFonts w:ascii="Arial Narrow" w:hAnsi="Arial Narrow" w:cs="Arial Narrow"/>
          <w:bCs/>
          <w:szCs w:val="24"/>
        </w:rPr>
        <w:t>ó</w:t>
      </w:r>
      <w:r w:rsidRPr="007E37AF">
        <w:rPr>
          <w:rFonts w:ascii="Arial Narrow" w:hAnsi="Arial Narrow"/>
          <w:bCs/>
          <w:szCs w:val="24"/>
        </w:rPr>
        <w:t xml:space="preserve">w gruntowo </w:t>
      </w:r>
      <w:r w:rsidRPr="007E37AF">
        <w:rPr>
          <w:rFonts w:ascii="Arial Narrow" w:hAnsi="Arial Narrow" w:cs="Arial Narrow"/>
          <w:bCs/>
          <w:szCs w:val="24"/>
        </w:rPr>
        <w:t>–</w:t>
      </w:r>
      <w:r w:rsidRPr="007E37AF">
        <w:rPr>
          <w:rFonts w:ascii="Arial Narrow" w:hAnsi="Arial Narrow"/>
          <w:bCs/>
          <w:szCs w:val="24"/>
        </w:rPr>
        <w:t xml:space="preserve"> wodnych pozwoli w spos</w:t>
      </w:r>
      <w:r w:rsidRPr="007E37AF">
        <w:rPr>
          <w:rFonts w:ascii="Arial Narrow" w:hAnsi="Arial Narrow" w:cs="Arial Narrow"/>
          <w:bCs/>
          <w:szCs w:val="24"/>
        </w:rPr>
        <w:t>ó</w:t>
      </w:r>
      <w:r w:rsidRPr="007E37AF">
        <w:rPr>
          <w:rFonts w:ascii="Arial Narrow" w:hAnsi="Arial Narrow"/>
          <w:bCs/>
          <w:szCs w:val="24"/>
        </w:rPr>
        <w:t>b prawid</w:t>
      </w:r>
      <w:r w:rsidRPr="007E37AF">
        <w:rPr>
          <w:rFonts w:ascii="Arial Narrow" w:hAnsi="Arial Narrow" w:cs="Arial Narrow"/>
          <w:bCs/>
          <w:szCs w:val="24"/>
        </w:rPr>
        <w:t>ł</w:t>
      </w:r>
      <w:r w:rsidRPr="007E37AF">
        <w:rPr>
          <w:rFonts w:ascii="Arial Narrow" w:hAnsi="Arial Narrow"/>
          <w:bCs/>
          <w:szCs w:val="24"/>
        </w:rPr>
        <w:t>owy i bezpieczny przenie</w:t>
      </w:r>
      <w:r w:rsidRPr="007E37AF">
        <w:rPr>
          <w:rFonts w:ascii="Arial Narrow" w:hAnsi="Arial Narrow" w:cs="Arial Narrow"/>
          <w:bCs/>
          <w:szCs w:val="24"/>
        </w:rPr>
        <w:t>ść</w:t>
      </w:r>
      <w:r w:rsidRPr="007E37AF">
        <w:rPr>
          <w:rFonts w:ascii="Arial Narrow" w:hAnsi="Arial Narrow"/>
          <w:bCs/>
          <w:szCs w:val="24"/>
        </w:rPr>
        <w:t xml:space="preserve"> obci</w:t>
      </w:r>
      <w:r w:rsidRPr="007E37AF">
        <w:rPr>
          <w:rFonts w:ascii="Arial Narrow" w:hAnsi="Arial Narrow" w:cs="Arial Narrow"/>
          <w:bCs/>
          <w:szCs w:val="24"/>
        </w:rPr>
        <w:t>ąż</w:t>
      </w:r>
      <w:r w:rsidRPr="007E37AF">
        <w:rPr>
          <w:rFonts w:ascii="Arial Narrow" w:hAnsi="Arial Narrow"/>
          <w:bCs/>
          <w:szCs w:val="24"/>
        </w:rPr>
        <w:t xml:space="preserve">enia od ruchu kołowego na podłoże, nie powodując przekroczenia jego stanu graniczności nośności. </w:t>
      </w:r>
    </w:p>
    <w:p w14:paraId="170939D3" w14:textId="51C86AA5" w:rsidR="00CA2AC8" w:rsidRPr="007E37AF" w:rsidRDefault="00CA2AC8" w:rsidP="00BB4ADD">
      <w:pPr>
        <w:ind w:firstLine="425"/>
        <w:rPr>
          <w:rFonts w:ascii="Arial Narrow" w:hAnsi="Arial Narrow"/>
          <w:bCs/>
          <w:szCs w:val="24"/>
        </w:rPr>
      </w:pPr>
      <w:r w:rsidRPr="007E37AF">
        <w:rPr>
          <w:rFonts w:ascii="Arial Narrow" w:hAnsi="Arial Narrow"/>
          <w:bCs/>
          <w:szCs w:val="24"/>
        </w:rPr>
        <w:t xml:space="preserve">Elementy </w:t>
      </w:r>
      <w:r w:rsidR="0036118C" w:rsidRPr="007E37AF">
        <w:rPr>
          <w:rFonts w:ascii="Arial Narrow" w:hAnsi="Arial Narrow"/>
          <w:bCs/>
          <w:szCs w:val="24"/>
        </w:rPr>
        <w:t>kanalizacji deszczowej</w:t>
      </w:r>
      <w:r w:rsidRPr="007E37AF">
        <w:rPr>
          <w:rFonts w:ascii="Arial Narrow" w:hAnsi="Arial Narrow"/>
          <w:bCs/>
          <w:szCs w:val="24"/>
        </w:rPr>
        <w:t xml:space="preserve"> będą posadowione w sposób bezpośredni. Założono wykonanie warstwy podsypki i/lub ławy z kruszywa która zapewni prawidłową pracę elementu w gruncie.</w:t>
      </w:r>
    </w:p>
    <w:p w14:paraId="4CF24B60" w14:textId="174040F8" w:rsidR="003A64E1" w:rsidRDefault="004A3101" w:rsidP="00BB4ADD">
      <w:pPr>
        <w:ind w:firstLine="425"/>
        <w:rPr>
          <w:rFonts w:ascii="Arial Narrow" w:hAnsi="Arial Narrow"/>
          <w:bCs/>
          <w:szCs w:val="24"/>
        </w:rPr>
      </w:pPr>
      <w:r w:rsidRPr="007E37AF">
        <w:rPr>
          <w:rFonts w:ascii="Arial Narrow" w:hAnsi="Arial Narrow"/>
          <w:bCs/>
          <w:szCs w:val="24"/>
        </w:rPr>
        <w:t>Nie przewiduje się wykonywania dodatkowych wzmocnień podłoża wykraczających poza zakres przyjętej konstrukcji nawierzchni.</w:t>
      </w:r>
    </w:p>
    <w:p w14:paraId="71FEBAFA" w14:textId="77777777" w:rsidR="00816626" w:rsidRPr="00816626" w:rsidRDefault="00816626" w:rsidP="00816626">
      <w:pPr>
        <w:keepNext/>
        <w:numPr>
          <w:ilvl w:val="0"/>
          <w:numId w:val="2"/>
        </w:numPr>
        <w:pBdr>
          <w:top w:val="single" w:sz="8" w:space="1" w:color="auto"/>
          <w:left w:val="single" w:sz="8" w:space="4" w:color="auto"/>
          <w:bottom w:val="single" w:sz="8" w:space="1" w:color="auto"/>
          <w:right w:val="single" w:sz="8" w:space="4" w:color="auto"/>
        </w:pBdr>
        <w:shd w:val="clear" w:color="000000" w:fill="BFBFBF"/>
        <w:tabs>
          <w:tab w:val="clear" w:pos="716"/>
          <w:tab w:val="left" w:pos="567"/>
          <w:tab w:val="num" w:pos="3126"/>
        </w:tabs>
        <w:spacing w:before="240" w:after="120"/>
        <w:ind w:left="357" w:hanging="357"/>
        <w:outlineLvl w:val="0"/>
        <w:rPr>
          <w:rFonts w:ascii="Arial Narrow" w:hAnsi="Arial Narrow" w:cs="Arial"/>
          <w:b/>
          <w:bCs/>
          <w:iCs/>
          <w:sz w:val="28"/>
          <w:szCs w:val="28"/>
          <w:lang w:eastAsia="ar-SA"/>
        </w:rPr>
      </w:pPr>
      <w:bookmarkStart w:id="87" w:name="_Toc484810492"/>
      <w:bookmarkStart w:id="88" w:name="_Toc74299053"/>
      <w:bookmarkStart w:id="89" w:name="_Toc75336037"/>
      <w:bookmarkStart w:id="90" w:name="_Toc75441489"/>
      <w:bookmarkStart w:id="91" w:name="_Toc75507726"/>
      <w:bookmarkStart w:id="92" w:name="_Toc86132852"/>
      <w:bookmarkStart w:id="93" w:name="_Toc201833871"/>
      <w:r w:rsidRPr="00816626">
        <w:rPr>
          <w:rFonts w:ascii="Arial Narrow" w:hAnsi="Arial Narrow" w:cs="Arial"/>
          <w:b/>
          <w:bCs/>
          <w:iCs/>
          <w:sz w:val="28"/>
          <w:szCs w:val="28"/>
          <w:lang w:eastAsia="ar-SA"/>
        </w:rPr>
        <w:t>ISTNIEJĄCE ZAGOSPODAROWANIE TERENU</w:t>
      </w:r>
      <w:bookmarkEnd w:id="87"/>
      <w:bookmarkEnd w:id="88"/>
      <w:bookmarkEnd w:id="89"/>
      <w:bookmarkEnd w:id="90"/>
      <w:bookmarkEnd w:id="91"/>
      <w:bookmarkEnd w:id="92"/>
      <w:bookmarkEnd w:id="93"/>
    </w:p>
    <w:p w14:paraId="54580965" w14:textId="77777777" w:rsidR="00816626" w:rsidRPr="00816626" w:rsidRDefault="00816626" w:rsidP="00816626">
      <w:pPr>
        <w:pStyle w:val="Nagwek2"/>
        <w:numPr>
          <w:ilvl w:val="1"/>
          <w:numId w:val="2"/>
        </w:numPr>
        <w:tabs>
          <w:tab w:val="clear" w:pos="1285"/>
          <w:tab w:val="num" w:pos="567"/>
        </w:tabs>
        <w:spacing w:before="120" w:after="120"/>
        <w:ind w:left="1287" w:hanging="1287"/>
        <w:rPr>
          <w:rFonts w:ascii="Arial Narrow" w:hAnsi="Arial Narrow"/>
        </w:rPr>
      </w:pPr>
      <w:bookmarkStart w:id="94" w:name="_Toc484810493"/>
      <w:bookmarkStart w:id="95" w:name="_Toc74299054"/>
      <w:bookmarkStart w:id="96" w:name="_Toc75336038"/>
      <w:bookmarkStart w:id="97" w:name="_Toc75441490"/>
      <w:bookmarkStart w:id="98" w:name="_Toc75507727"/>
      <w:bookmarkStart w:id="99" w:name="_Toc86132853"/>
      <w:bookmarkStart w:id="100" w:name="_Toc201833872"/>
      <w:r w:rsidRPr="00816626">
        <w:rPr>
          <w:rFonts w:ascii="Arial Narrow" w:hAnsi="Arial Narrow"/>
          <w:lang w:val="pl-PL"/>
        </w:rPr>
        <w:t>istniejący</w:t>
      </w:r>
      <w:r w:rsidRPr="00816626">
        <w:rPr>
          <w:rFonts w:ascii="Arial Narrow" w:hAnsi="Arial Narrow"/>
        </w:rPr>
        <w:t xml:space="preserve"> stan zagospodarowania ternu</w:t>
      </w:r>
      <w:bookmarkEnd w:id="94"/>
      <w:bookmarkEnd w:id="95"/>
      <w:bookmarkEnd w:id="96"/>
      <w:bookmarkEnd w:id="97"/>
      <w:bookmarkEnd w:id="98"/>
      <w:bookmarkEnd w:id="99"/>
      <w:bookmarkEnd w:id="100"/>
    </w:p>
    <w:p w14:paraId="506D5C34" w14:textId="77777777" w:rsidR="00816626" w:rsidRPr="00816626" w:rsidRDefault="00816626" w:rsidP="00816626">
      <w:pPr>
        <w:spacing w:after="120"/>
        <w:ind w:firstLine="425"/>
        <w:rPr>
          <w:rFonts w:ascii="Arial Narrow" w:hAnsi="Arial Narrow"/>
          <w:bCs/>
          <w:szCs w:val="24"/>
        </w:rPr>
      </w:pPr>
      <w:r w:rsidRPr="00816626">
        <w:rPr>
          <w:rFonts w:ascii="Arial Narrow" w:hAnsi="Arial Narrow"/>
          <w:bCs/>
          <w:szCs w:val="24"/>
        </w:rPr>
        <w:t>Teren na którym zlokalizowana jest inwestycja jest terenem równinnym. Terenu charakteryzuje się głównymi spadkami w kierunku północnym – końca opracowania.</w:t>
      </w:r>
    </w:p>
    <w:p w14:paraId="0E77220B" w14:textId="77777777" w:rsidR="00816626" w:rsidRPr="00816626" w:rsidRDefault="00816626" w:rsidP="00816626">
      <w:pPr>
        <w:spacing w:after="120"/>
        <w:ind w:firstLine="425"/>
        <w:rPr>
          <w:rFonts w:ascii="Arial Narrow" w:hAnsi="Arial Narrow"/>
          <w:bCs/>
          <w:szCs w:val="24"/>
        </w:rPr>
      </w:pPr>
      <w:r w:rsidRPr="00816626">
        <w:rPr>
          <w:rFonts w:ascii="Arial Narrow" w:hAnsi="Arial Narrow"/>
          <w:bCs/>
          <w:szCs w:val="24"/>
        </w:rPr>
        <w:lastRenderedPageBreak/>
        <w:t>Głównym i charakterystycznym elementem zagospodarowania terenu jest istniejąca droga gminna publiczna, tereny innych dróg publicznych oraz pojedyncza zabudowa mieszkaniowa i grunty rolne lub nieużytki.</w:t>
      </w:r>
    </w:p>
    <w:p w14:paraId="0B61A9BC" w14:textId="77777777" w:rsidR="00816626" w:rsidRPr="00816626" w:rsidRDefault="00816626" w:rsidP="00816626">
      <w:pPr>
        <w:spacing w:after="120"/>
        <w:ind w:firstLine="425"/>
        <w:rPr>
          <w:rFonts w:ascii="Arial Narrow" w:hAnsi="Arial Narrow"/>
          <w:bCs/>
          <w:szCs w:val="24"/>
        </w:rPr>
      </w:pPr>
      <w:r w:rsidRPr="00816626">
        <w:rPr>
          <w:rFonts w:ascii="Arial Narrow" w:hAnsi="Arial Narrow"/>
          <w:bCs/>
          <w:szCs w:val="24"/>
        </w:rPr>
        <w:t>Droga posiada przekrój szlakowy o nawierzchni bitumicznej, o zmiennej szerokości 3,6-4,0 m. Odwodnienie realizowane jest poprzez odprowadzenie wód opadowych i roztopowych do rowu otwartego po stronie lewej i prawej, a wody przeprowadzane są pod koroną drogi przepustem o średnicy DN 400 w km  0+677,45. Z elementami objętymi opracowaniem krzyżują się sieci kanalizacyjne kanalizacji sanitarnej, a także w pasie drogowym zlokalizowana jest sieć napowietrzna telekomunikacyjna, w tym światłowodowa zawieszona na podbudowach słupowych. Istniejące zagospodarowanie działek przyległych do drogi oraz zakres projektowanych robót przedstawiono w części rysunkowej planu sytuacyjnego na rysunku nr 2.</w:t>
      </w:r>
    </w:p>
    <w:p w14:paraId="3CB94B71" w14:textId="77777777" w:rsidR="00816626" w:rsidRPr="00816626" w:rsidRDefault="00816626" w:rsidP="00816626">
      <w:pPr>
        <w:pStyle w:val="Nagwek2"/>
        <w:numPr>
          <w:ilvl w:val="1"/>
          <w:numId w:val="2"/>
        </w:numPr>
        <w:tabs>
          <w:tab w:val="clear" w:pos="1285"/>
          <w:tab w:val="num" w:pos="567"/>
        </w:tabs>
        <w:spacing w:before="120" w:after="120"/>
        <w:ind w:left="1287" w:hanging="1287"/>
        <w:rPr>
          <w:rFonts w:ascii="Arial Narrow" w:hAnsi="Arial Narrow"/>
        </w:rPr>
      </w:pPr>
      <w:bookmarkStart w:id="101" w:name="_Toc201833873"/>
      <w:r w:rsidRPr="00816626">
        <w:rPr>
          <w:rFonts w:ascii="Arial Narrow" w:hAnsi="Arial Narrow"/>
        </w:rPr>
        <w:t>Charakterystyka zieleni istniejącej oraz przewidywana wycinka</w:t>
      </w:r>
      <w:bookmarkEnd w:id="101"/>
    </w:p>
    <w:p w14:paraId="2B900618" w14:textId="77777777" w:rsidR="00816626" w:rsidRPr="00816626" w:rsidRDefault="00816626" w:rsidP="00816626">
      <w:pPr>
        <w:spacing w:after="120"/>
        <w:ind w:firstLine="425"/>
        <w:rPr>
          <w:rFonts w:ascii="Arial Narrow" w:hAnsi="Arial Narrow"/>
          <w:bCs/>
          <w:szCs w:val="24"/>
        </w:rPr>
      </w:pPr>
      <w:r w:rsidRPr="00816626">
        <w:rPr>
          <w:rFonts w:ascii="Arial Narrow" w:hAnsi="Arial Narrow"/>
          <w:bCs/>
          <w:szCs w:val="24"/>
        </w:rPr>
        <w:t>Na obszarze objętym przedmiotowa inwestycją występuje zieleń z dominacją gatunków liściastych popularnych dla danego regionu, tj. gatunki brzozy, olchy, wierzby, graby.</w:t>
      </w:r>
    </w:p>
    <w:p w14:paraId="4F468A9A" w14:textId="77777777" w:rsidR="00816626" w:rsidRPr="00816626" w:rsidRDefault="00816626" w:rsidP="00816626">
      <w:pPr>
        <w:spacing w:after="120"/>
        <w:ind w:firstLine="425"/>
        <w:rPr>
          <w:rFonts w:ascii="Arial Narrow" w:hAnsi="Arial Narrow"/>
          <w:bCs/>
          <w:szCs w:val="24"/>
        </w:rPr>
      </w:pPr>
      <w:r w:rsidRPr="00816626">
        <w:rPr>
          <w:rFonts w:ascii="Arial Narrow" w:hAnsi="Arial Narrow"/>
          <w:bCs/>
          <w:szCs w:val="24"/>
        </w:rPr>
        <w:t>W związku z planowaną inwestycją planuje się wycinkę zieleni wysokiej – drzew w ilości 4 szt., na ich usunięcie nie wymagane jest zezwolenie – zgodnie z obowiązującymi przepisami. Zieleń przeznaczono do usunięcia tylko i wyłącznie w przypadku występowania kolizji z projektowanymi rozwiązaniami branżowymi lub gdy stwarza niebezpieczeństwo dla użytkowników trasy – drobne krzewy i zakrzaczenia wśród których nie występują gatunki objęte ochroną prawną.</w:t>
      </w:r>
    </w:p>
    <w:p w14:paraId="60402583" w14:textId="77777777" w:rsidR="00816626" w:rsidRPr="00816626" w:rsidRDefault="00816626" w:rsidP="00816626">
      <w:pPr>
        <w:spacing w:after="120"/>
        <w:ind w:firstLine="425"/>
        <w:rPr>
          <w:rFonts w:ascii="Arial Narrow" w:hAnsi="Arial Narrow"/>
          <w:bCs/>
          <w:szCs w:val="24"/>
        </w:rPr>
      </w:pPr>
      <w:r w:rsidRPr="00816626">
        <w:rPr>
          <w:rFonts w:ascii="Arial Narrow" w:hAnsi="Arial Narrow"/>
          <w:bCs/>
          <w:szCs w:val="24"/>
        </w:rPr>
        <w:t>Zieleń niska w postaci trawników, przewidziano do odtworzenia w miejscach gdzie nie przewidziano przekształcenia terenu (jezdni, chodniki).</w:t>
      </w:r>
    </w:p>
    <w:p w14:paraId="17EBFE31" w14:textId="77777777" w:rsidR="00816626" w:rsidRPr="00816626" w:rsidRDefault="00816626" w:rsidP="00816626">
      <w:pPr>
        <w:pStyle w:val="Nagwek2"/>
        <w:numPr>
          <w:ilvl w:val="1"/>
          <w:numId w:val="2"/>
        </w:numPr>
        <w:tabs>
          <w:tab w:val="clear" w:pos="1285"/>
          <w:tab w:val="num" w:pos="567"/>
        </w:tabs>
        <w:spacing w:before="120" w:after="120"/>
        <w:ind w:left="1287" w:hanging="1287"/>
        <w:rPr>
          <w:rFonts w:ascii="Arial Narrow" w:hAnsi="Arial Narrow"/>
        </w:rPr>
      </w:pPr>
      <w:bookmarkStart w:id="102" w:name="_Ref113013530"/>
      <w:bookmarkStart w:id="103" w:name="_Toc201833874"/>
      <w:r w:rsidRPr="00816626">
        <w:rPr>
          <w:rFonts w:ascii="Arial Narrow" w:hAnsi="Arial Narrow"/>
        </w:rPr>
        <w:t>Planowane przeznaczenie terenu w obszarze inwestycjI</w:t>
      </w:r>
      <w:bookmarkEnd w:id="102"/>
      <w:bookmarkEnd w:id="103"/>
    </w:p>
    <w:p w14:paraId="53834AFB" w14:textId="77777777" w:rsidR="00816626" w:rsidRPr="00816626" w:rsidRDefault="00816626" w:rsidP="00816626">
      <w:pPr>
        <w:spacing w:before="120" w:after="120"/>
        <w:ind w:firstLine="425"/>
        <w:rPr>
          <w:rFonts w:ascii="Arial Narrow" w:hAnsi="Arial Narrow"/>
          <w:bCs/>
          <w:szCs w:val="24"/>
        </w:rPr>
      </w:pPr>
      <w:r w:rsidRPr="00816626">
        <w:rPr>
          <w:rFonts w:ascii="Arial Narrow" w:hAnsi="Arial Narrow"/>
          <w:bCs/>
          <w:szCs w:val="24"/>
        </w:rPr>
        <w:t>Teren na którym realizowane będzie przedsięwzięcie nie jest objęty obowiązującym Miejscowym Planem Zagospodarowania Przestrzennego oraz Gminnym Programem Rewitalizacji.</w:t>
      </w:r>
    </w:p>
    <w:p w14:paraId="6EE06D53" w14:textId="77777777" w:rsidR="00816626" w:rsidRPr="00816626" w:rsidRDefault="00816626" w:rsidP="00816626">
      <w:pPr>
        <w:spacing w:after="120"/>
        <w:ind w:firstLine="425"/>
        <w:rPr>
          <w:rFonts w:ascii="Arial Narrow" w:hAnsi="Arial Narrow"/>
          <w:bCs/>
          <w:szCs w:val="24"/>
        </w:rPr>
      </w:pPr>
      <w:r w:rsidRPr="00816626">
        <w:rPr>
          <w:rFonts w:ascii="Arial Narrow" w:hAnsi="Arial Narrow"/>
          <w:bCs/>
          <w:szCs w:val="24"/>
        </w:rPr>
        <w:t>Inwestycja realizowana będzie w trybie i na zasadach ustawy z dnia 10 kwietnia 2003 r. o szczególnych zasadach przygotowania i realizacji inwestycji w zakresie dróg publicznych. Zgodnie z art. 11i ww. ustawy w sprawach dotyczących zezwolenia na realizację inwestycji drogowej nie stosuje się przepisów o planowaniu i zagospodarowaniu przestrzennym oraz przepisów ustawy z dnia 9 października 2015 r. o rewitalizacji.</w:t>
      </w:r>
    </w:p>
    <w:p w14:paraId="32CF09CE" w14:textId="77777777" w:rsidR="00816626" w:rsidRPr="00816626" w:rsidRDefault="00816626" w:rsidP="00816626">
      <w:pPr>
        <w:spacing w:after="120"/>
        <w:ind w:firstLine="425"/>
        <w:rPr>
          <w:rFonts w:ascii="Arial Narrow" w:hAnsi="Arial Narrow"/>
          <w:bCs/>
          <w:szCs w:val="24"/>
        </w:rPr>
      </w:pPr>
      <w:r w:rsidRPr="00816626">
        <w:rPr>
          <w:rFonts w:ascii="Arial Narrow" w:hAnsi="Arial Narrow"/>
          <w:bCs/>
          <w:szCs w:val="24"/>
        </w:rPr>
        <w:t>Inwestycja nie wprowadza ograniczeń w możliwości użytkowania terenów okolicznych nie wchodzących w skład zamierzenia budowlanego w sposób zgodny z ich przeznaczeniem określonym w MPZP.</w:t>
      </w:r>
    </w:p>
    <w:p w14:paraId="4BB7F907" w14:textId="77777777" w:rsidR="00816626" w:rsidRPr="00816626" w:rsidRDefault="00816626" w:rsidP="00816626">
      <w:pPr>
        <w:spacing w:after="120"/>
        <w:ind w:firstLine="425"/>
        <w:rPr>
          <w:rFonts w:ascii="Arial Narrow" w:hAnsi="Arial Narrow"/>
          <w:bCs/>
          <w:szCs w:val="24"/>
        </w:rPr>
      </w:pPr>
      <w:r w:rsidRPr="00816626">
        <w:rPr>
          <w:rFonts w:ascii="Arial Narrow" w:hAnsi="Arial Narrow"/>
          <w:bCs/>
          <w:szCs w:val="24"/>
        </w:rPr>
        <w:t xml:space="preserve">Zgodnie z Decyzją nr 14 Ministra Infrastruktury z dnia 18 września 2020 r. w sprawie ustalenia terenów zamkniętych, przez które przebiegają linie kolejowe, część inwestycji wchodząca na działkę o nr </w:t>
      </w:r>
      <w:proofErr w:type="spellStart"/>
      <w:r w:rsidRPr="00816626">
        <w:rPr>
          <w:rFonts w:ascii="Arial Narrow" w:hAnsi="Arial Narrow"/>
          <w:bCs/>
          <w:szCs w:val="24"/>
        </w:rPr>
        <w:t>ewid</w:t>
      </w:r>
      <w:proofErr w:type="spellEnd"/>
      <w:r w:rsidRPr="00816626">
        <w:rPr>
          <w:rFonts w:ascii="Arial Narrow" w:hAnsi="Arial Narrow"/>
          <w:bCs/>
          <w:szCs w:val="24"/>
        </w:rPr>
        <w:t>. 1021/2 zlokalizowana jest w terenie zamkniętym linii kolejowej E-30 Kraków – Rzeszów.</w:t>
      </w:r>
    </w:p>
    <w:p w14:paraId="6BD96F89" w14:textId="77777777" w:rsidR="00816626" w:rsidRPr="00816626" w:rsidRDefault="00816626" w:rsidP="00816626">
      <w:pPr>
        <w:pStyle w:val="Nagwek2"/>
        <w:numPr>
          <w:ilvl w:val="1"/>
          <w:numId w:val="2"/>
        </w:numPr>
        <w:tabs>
          <w:tab w:val="clear" w:pos="1285"/>
          <w:tab w:val="num" w:pos="567"/>
        </w:tabs>
        <w:spacing w:before="120" w:after="120"/>
        <w:ind w:left="1287" w:hanging="1287"/>
        <w:rPr>
          <w:rFonts w:ascii="Arial Narrow" w:hAnsi="Arial Narrow"/>
        </w:rPr>
      </w:pPr>
      <w:bookmarkStart w:id="104" w:name="_Toc201833875"/>
      <w:r w:rsidRPr="00816626">
        <w:rPr>
          <w:rFonts w:ascii="Arial Narrow" w:hAnsi="Arial Narrow"/>
        </w:rPr>
        <w:t>Podział zadania inwestycyjnego na etapy i kolejność ich realizacji</w:t>
      </w:r>
      <w:bookmarkEnd w:id="104"/>
    </w:p>
    <w:p w14:paraId="0F98CD7D" w14:textId="77777777" w:rsidR="00816626" w:rsidRPr="00816626" w:rsidRDefault="00816626" w:rsidP="00816626">
      <w:pPr>
        <w:spacing w:after="120"/>
        <w:ind w:firstLine="425"/>
        <w:rPr>
          <w:rFonts w:ascii="Arial Narrow" w:hAnsi="Arial Narrow"/>
          <w:bCs/>
          <w:szCs w:val="24"/>
        </w:rPr>
      </w:pPr>
      <w:r w:rsidRPr="00816626">
        <w:rPr>
          <w:rFonts w:ascii="Arial Narrow" w:hAnsi="Arial Narrow"/>
          <w:bCs/>
          <w:szCs w:val="24"/>
        </w:rPr>
        <w:t xml:space="preserve">Zakres objęty niniejszym opracowaniem stanowi część większego zamierzenia inwestycyjnego. Projekt obejmuje rozbudowę drogi gminnej nr 108755R w km 0+006.00 – 0+695.70 w podziale na 2 etapy, </w:t>
      </w:r>
      <w:proofErr w:type="spellStart"/>
      <w:r w:rsidRPr="00816626">
        <w:rPr>
          <w:rFonts w:ascii="Arial Narrow" w:hAnsi="Arial Narrow"/>
          <w:bCs/>
          <w:szCs w:val="24"/>
        </w:rPr>
        <w:t>tzn</w:t>
      </w:r>
      <w:proofErr w:type="spellEnd"/>
      <w:r w:rsidRPr="00816626">
        <w:rPr>
          <w:rFonts w:ascii="Arial Narrow" w:hAnsi="Arial Narrow"/>
          <w:bCs/>
          <w:szCs w:val="24"/>
        </w:rPr>
        <w:t>:</w:t>
      </w:r>
    </w:p>
    <w:p w14:paraId="740FEB7B" w14:textId="77777777" w:rsidR="00816626" w:rsidRPr="00816626" w:rsidRDefault="00816626" w:rsidP="00816626">
      <w:pPr>
        <w:ind w:firstLine="425"/>
        <w:rPr>
          <w:rFonts w:ascii="Arial Narrow" w:hAnsi="Arial Narrow"/>
          <w:bCs/>
          <w:szCs w:val="24"/>
        </w:rPr>
      </w:pPr>
      <w:r w:rsidRPr="00816626">
        <w:rPr>
          <w:rFonts w:ascii="Arial Narrow" w:hAnsi="Arial Narrow"/>
          <w:bCs/>
          <w:szCs w:val="24"/>
        </w:rPr>
        <w:t>•</w:t>
      </w:r>
      <w:r w:rsidRPr="00816626">
        <w:rPr>
          <w:rFonts w:ascii="Arial Narrow" w:hAnsi="Arial Narrow"/>
          <w:bCs/>
          <w:szCs w:val="24"/>
        </w:rPr>
        <w:tab/>
        <w:t>ETAP I: w KM 0+006,00 - 0+640,00</w:t>
      </w:r>
    </w:p>
    <w:p w14:paraId="21C9BAEE" w14:textId="77777777" w:rsidR="00816626" w:rsidRPr="00816626" w:rsidRDefault="00816626" w:rsidP="00816626">
      <w:pPr>
        <w:spacing w:after="120"/>
        <w:ind w:firstLine="425"/>
        <w:rPr>
          <w:rFonts w:ascii="Arial Narrow" w:hAnsi="Arial Narrow"/>
          <w:bCs/>
          <w:szCs w:val="24"/>
        </w:rPr>
      </w:pPr>
      <w:r w:rsidRPr="00816626">
        <w:rPr>
          <w:rFonts w:ascii="Arial Narrow" w:hAnsi="Arial Narrow"/>
          <w:bCs/>
          <w:szCs w:val="24"/>
        </w:rPr>
        <w:t>•</w:t>
      </w:r>
      <w:r w:rsidRPr="00816626">
        <w:rPr>
          <w:rFonts w:ascii="Arial Narrow" w:hAnsi="Arial Narrow"/>
          <w:bCs/>
          <w:szCs w:val="24"/>
        </w:rPr>
        <w:tab/>
        <w:t>ETAP II: w KM 0+640,00 - 0+695,70</w:t>
      </w:r>
    </w:p>
    <w:p w14:paraId="53151001" w14:textId="77777777" w:rsidR="00816626" w:rsidRPr="00816626" w:rsidRDefault="00816626" w:rsidP="00816626">
      <w:pPr>
        <w:spacing w:after="120"/>
        <w:ind w:firstLine="425"/>
        <w:rPr>
          <w:rFonts w:ascii="Arial Narrow" w:hAnsi="Arial Narrow"/>
          <w:bCs/>
          <w:szCs w:val="24"/>
        </w:rPr>
      </w:pPr>
      <w:r w:rsidRPr="00816626">
        <w:rPr>
          <w:rFonts w:ascii="Arial Narrow" w:hAnsi="Arial Narrow"/>
          <w:bCs/>
          <w:szCs w:val="24"/>
        </w:rPr>
        <w:t xml:space="preserve">Niniejszym opracowaniem objęto </w:t>
      </w:r>
      <w:r w:rsidRPr="00816626">
        <w:rPr>
          <w:rFonts w:ascii="Arial Narrow" w:hAnsi="Arial Narrow"/>
          <w:b/>
          <w:szCs w:val="24"/>
        </w:rPr>
        <w:t>Etap II</w:t>
      </w:r>
      <w:r w:rsidRPr="00816626">
        <w:rPr>
          <w:rFonts w:ascii="Arial Narrow" w:hAnsi="Arial Narrow"/>
          <w:bCs/>
          <w:szCs w:val="24"/>
        </w:rPr>
        <w:t>.</w:t>
      </w:r>
    </w:p>
    <w:p w14:paraId="6A13E481" w14:textId="77777777" w:rsidR="00816626" w:rsidRPr="00816626" w:rsidRDefault="00816626" w:rsidP="00816626">
      <w:pPr>
        <w:spacing w:after="120"/>
        <w:ind w:firstLine="425"/>
        <w:rPr>
          <w:rFonts w:ascii="Arial Narrow" w:hAnsi="Arial Narrow"/>
          <w:bCs/>
          <w:szCs w:val="24"/>
        </w:rPr>
      </w:pPr>
      <w:r w:rsidRPr="00816626">
        <w:rPr>
          <w:rFonts w:ascii="Arial Narrow" w:hAnsi="Arial Narrow"/>
          <w:bCs/>
          <w:szCs w:val="24"/>
        </w:rPr>
        <w:t>Rozwiązania projektowe dopuszczają wykonanie obu etapów oddzielnie z zachowaniem odpowiedniej kolejności, tj. najpierw etap I, w dalszej kolejności etap II. Dla każdego z etapów Inwestor zobowiązany jest uzyskać stosowne decyzje administracyjne – w tym zezwolenie na realizację inwestycji drogowej.</w:t>
      </w:r>
    </w:p>
    <w:p w14:paraId="18322985" w14:textId="77777777" w:rsidR="00816626" w:rsidRPr="00816626" w:rsidRDefault="00816626" w:rsidP="00816626">
      <w:pPr>
        <w:spacing w:after="120"/>
        <w:ind w:firstLine="425"/>
        <w:rPr>
          <w:rFonts w:ascii="Arial Narrow" w:hAnsi="Arial Narrow"/>
          <w:bCs/>
          <w:szCs w:val="24"/>
        </w:rPr>
      </w:pPr>
      <w:r w:rsidRPr="00816626">
        <w:rPr>
          <w:rFonts w:ascii="Arial Narrow" w:hAnsi="Arial Narrow"/>
          <w:bCs/>
          <w:szCs w:val="24"/>
        </w:rPr>
        <w:t>Nie przewiduje się etapowania realizacji projektowanego przedsięwzięcia w ramach przedmiotowego opracowania - Etapu. W związku z powyższym nie zachodzi konieczność wykonywania tymczasowych połączeń komunikacyjnych. Inwestycja zostanie zrealizowana jako całość etapu lub całość inwestycji (oba etapy jednocześnie). Prace budowlane będą realizowane na całości równocześnie z zapewnieniem dostępności do nieruchomości sąsiadujących z przedmiotowa drogą.</w:t>
      </w:r>
    </w:p>
    <w:p w14:paraId="576F8212" w14:textId="77777777" w:rsidR="00816626" w:rsidRPr="00816626" w:rsidRDefault="00816626" w:rsidP="00816626">
      <w:pPr>
        <w:pStyle w:val="Nagwek2"/>
        <w:numPr>
          <w:ilvl w:val="1"/>
          <w:numId w:val="2"/>
        </w:numPr>
        <w:tabs>
          <w:tab w:val="clear" w:pos="1285"/>
          <w:tab w:val="num" w:pos="567"/>
        </w:tabs>
        <w:spacing w:before="120" w:after="120"/>
        <w:ind w:left="1287" w:hanging="1287"/>
        <w:rPr>
          <w:rFonts w:ascii="Arial Narrow" w:hAnsi="Arial Narrow"/>
        </w:rPr>
      </w:pPr>
      <w:bookmarkStart w:id="105" w:name="_Toc201833876"/>
      <w:r w:rsidRPr="00816626">
        <w:rPr>
          <w:rFonts w:ascii="Arial Narrow" w:hAnsi="Arial Narrow"/>
        </w:rPr>
        <w:lastRenderedPageBreak/>
        <w:t>Niezainwentaryzowane sieci infrastruktury technicznej</w:t>
      </w:r>
      <w:bookmarkEnd w:id="105"/>
    </w:p>
    <w:p w14:paraId="6BDDD390" w14:textId="77777777" w:rsidR="00816626" w:rsidRDefault="00816626" w:rsidP="00816626">
      <w:pPr>
        <w:spacing w:after="120"/>
        <w:ind w:firstLine="425"/>
        <w:rPr>
          <w:rFonts w:ascii="Arial Narrow" w:hAnsi="Arial Narrow"/>
          <w:bCs/>
          <w:szCs w:val="24"/>
        </w:rPr>
      </w:pPr>
      <w:r w:rsidRPr="00816626">
        <w:rPr>
          <w:rFonts w:ascii="Arial Narrow" w:hAnsi="Arial Narrow"/>
          <w:bCs/>
          <w:szCs w:val="24"/>
        </w:rPr>
        <w:t>W przypadku natrafienia przez Wykonawcę w trakcie realizacji robót budowalnych na nie-zainwentaryzowane sieci/urządzenia infrastruktury technicznej jest on zobowiązany do uzgodnienia z właścicielem/zarządcą sieci rozwiązań projektowych oraz zapewnienie odpowiedniej inwentaryzacji geodezyjnej i dopełnienia wszystkich formalności wynikających z Prawa Budowlanego i przepisów branżowych.</w:t>
      </w:r>
    </w:p>
    <w:p w14:paraId="2AFF309F" w14:textId="77777777" w:rsidR="00816626" w:rsidRPr="00816626" w:rsidRDefault="00816626" w:rsidP="00816626">
      <w:pPr>
        <w:keepNext/>
        <w:numPr>
          <w:ilvl w:val="0"/>
          <w:numId w:val="2"/>
        </w:numPr>
        <w:pBdr>
          <w:top w:val="single" w:sz="8" w:space="1" w:color="auto"/>
          <w:left w:val="single" w:sz="8" w:space="4" w:color="auto"/>
          <w:bottom w:val="single" w:sz="8" w:space="1" w:color="auto"/>
          <w:right w:val="single" w:sz="8" w:space="4" w:color="auto"/>
        </w:pBdr>
        <w:shd w:val="clear" w:color="000000" w:fill="BFBFBF"/>
        <w:tabs>
          <w:tab w:val="clear" w:pos="716"/>
          <w:tab w:val="left" w:pos="567"/>
          <w:tab w:val="num" w:pos="3126"/>
        </w:tabs>
        <w:spacing w:before="240" w:after="120"/>
        <w:ind w:left="357" w:hanging="357"/>
        <w:outlineLvl w:val="0"/>
        <w:rPr>
          <w:rFonts w:ascii="Arial Narrow" w:hAnsi="Arial Narrow" w:cs="Arial"/>
          <w:b/>
          <w:bCs/>
          <w:iCs/>
          <w:sz w:val="28"/>
          <w:szCs w:val="28"/>
          <w:lang w:eastAsia="ar-SA"/>
        </w:rPr>
      </w:pPr>
      <w:bookmarkStart w:id="106" w:name="_Toc201833877"/>
      <w:r w:rsidRPr="00816626">
        <w:rPr>
          <w:rFonts w:ascii="Arial Narrow" w:hAnsi="Arial Narrow" w:cs="Arial"/>
          <w:b/>
          <w:bCs/>
          <w:iCs/>
          <w:sz w:val="28"/>
          <w:szCs w:val="28"/>
          <w:lang w:eastAsia="ar-SA"/>
        </w:rPr>
        <w:t>PROJEKTOWANE ZAGOSPODAROWANIE TERENU</w:t>
      </w:r>
      <w:bookmarkEnd w:id="106"/>
    </w:p>
    <w:p w14:paraId="1AF92087" w14:textId="77777777" w:rsidR="00816626" w:rsidRPr="00816626" w:rsidRDefault="00816626" w:rsidP="00816626">
      <w:pPr>
        <w:pStyle w:val="Nagwek2"/>
        <w:numPr>
          <w:ilvl w:val="1"/>
          <w:numId w:val="2"/>
        </w:numPr>
        <w:tabs>
          <w:tab w:val="clear" w:pos="1285"/>
          <w:tab w:val="num" w:pos="567"/>
        </w:tabs>
        <w:spacing w:before="120" w:after="120"/>
        <w:ind w:left="1287" w:hanging="1287"/>
        <w:rPr>
          <w:rFonts w:ascii="Arial Narrow" w:hAnsi="Arial Narrow"/>
        </w:rPr>
      </w:pPr>
      <w:bookmarkStart w:id="107" w:name="_Toc201833878"/>
      <w:r w:rsidRPr="00816626">
        <w:rPr>
          <w:rFonts w:ascii="Arial Narrow" w:hAnsi="Arial Narrow"/>
        </w:rPr>
        <w:t>Projektowane zmiany w zagospodarowaniu terenu</w:t>
      </w:r>
      <w:bookmarkEnd w:id="107"/>
    </w:p>
    <w:p w14:paraId="62618992" w14:textId="77777777" w:rsidR="00816626" w:rsidRPr="00816626" w:rsidRDefault="00816626" w:rsidP="00816626">
      <w:pPr>
        <w:spacing w:after="120"/>
        <w:ind w:firstLine="425"/>
        <w:rPr>
          <w:rFonts w:ascii="Arial Narrow" w:hAnsi="Arial Narrow"/>
        </w:rPr>
      </w:pPr>
      <w:bookmarkStart w:id="108" w:name="_Toc484810495"/>
      <w:bookmarkStart w:id="109" w:name="_Toc68254446"/>
      <w:bookmarkStart w:id="110" w:name="_Toc74299056"/>
      <w:bookmarkStart w:id="111" w:name="_Toc75336040"/>
      <w:bookmarkStart w:id="112" w:name="_Toc75441492"/>
      <w:bookmarkStart w:id="113" w:name="_Toc75507729"/>
      <w:r w:rsidRPr="00816626">
        <w:rPr>
          <w:rFonts w:ascii="Arial Narrow" w:hAnsi="Arial Narrow"/>
        </w:rPr>
        <w:t>Podstawową zmianą w zagospodarowaniu będzie wykonanie – poszerzenie drogi publicznej. Komunikacja piesza zapewniona zostanie poprzez projektowany chodnik. Zaprojektowany zakres robót powoduje konieczność kompleksowego rozwiązania odwodnienia. Głównym urządzeniem służącym do odwodnienia pasa drogowego będzie kanalizacja deszczowa. Przebudowie i/lub zabezpieczeniu podlegać będą kolidujące z inwestycją sieci uzbrojenia terenu.</w:t>
      </w:r>
    </w:p>
    <w:p w14:paraId="52E79E86" w14:textId="77777777" w:rsidR="00816626" w:rsidRPr="00816626" w:rsidRDefault="00816626" w:rsidP="00816626">
      <w:pPr>
        <w:pStyle w:val="Nagwek2"/>
        <w:numPr>
          <w:ilvl w:val="1"/>
          <w:numId w:val="2"/>
        </w:numPr>
        <w:tabs>
          <w:tab w:val="clear" w:pos="1285"/>
          <w:tab w:val="num" w:pos="567"/>
        </w:tabs>
        <w:spacing w:before="120" w:after="120"/>
        <w:ind w:left="1287" w:hanging="1287"/>
        <w:rPr>
          <w:rFonts w:ascii="Arial Narrow" w:hAnsi="Arial Narrow"/>
        </w:rPr>
      </w:pPr>
      <w:bookmarkStart w:id="114" w:name="_Toc86132855"/>
      <w:bookmarkStart w:id="115" w:name="_Toc201833879"/>
      <w:r w:rsidRPr="00816626">
        <w:rPr>
          <w:rFonts w:ascii="Arial Narrow" w:hAnsi="Arial Narrow"/>
        </w:rPr>
        <w:t>Rozbiórki obiektów</w:t>
      </w:r>
      <w:bookmarkEnd w:id="108"/>
      <w:bookmarkEnd w:id="109"/>
      <w:bookmarkEnd w:id="110"/>
      <w:bookmarkEnd w:id="111"/>
      <w:bookmarkEnd w:id="112"/>
      <w:bookmarkEnd w:id="113"/>
      <w:bookmarkEnd w:id="114"/>
      <w:bookmarkEnd w:id="115"/>
    </w:p>
    <w:p w14:paraId="1AB95785" w14:textId="77777777" w:rsidR="00816626" w:rsidRPr="00816626" w:rsidRDefault="00816626" w:rsidP="00816626">
      <w:pPr>
        <w:spacing w:after="120"/>
        <w:ind w:firstLine="425"/>
        <w:rPr>
          <w:rFonts w:ascii="Arial Narrow" w:hAnsi="Arial Narrow"/>
          <w:bCs/>
          <w:szCs w:val="24"/>
          <w:highlight w:val="yellow"/>
        </w:rPr>
      </w:pPr>
      <w:r w:rsidRPr="00816626">
        <w:rPr>
          <w:rFonts w:ascii="Arial Narrow" w:hAnsi="Arial Narrow"/>
          <w:bCs/>
          <w:szCs w:val="24"/>
        </w:rPr>
        <w:t xml:space="preserve">W związku z realizacją inwestycji przewiduje się głównie rozbiórkę istniejącej nawierzchni drogi gminnej poprzez frezowanie górnych warstw bitumicznych, rozbiórkę (do późniejszego odtworzenia) pełnej konstrukcji nawierzchni, głównie w miejscach przebudowy i/lub zabezpieczenia sieci uzbrojenia terenu. </w:t>
      </w:r>
      <w:r w:rsidRPr="00816626">
        <w:rPr>
          <w:rFonts w:ascii="Arial Narrow" w:hAnsi="Arial Narrow"/>
          <w:bCs/>
          <w:szCs w:val="24"/>
        </w:rPr>
        <w:br/>
        <w:t>W związku z przebudową urządzeń służących do odwodnienia – rowów drogowych przewidziano likwidację przepustów pod zjazdami i koroną przedmiotowej drogi. Rozbiórce podlegają również nawierzchnie zjazdów (z kostki betonowej, mas bitumicznych, kruszywa) w zakresie umożliwiającym wykonanie robót budowlanych i późniejsze odtworzenie konstrukcji zgodnie z projektowanym zagospodarowaniem terenu.</w:t>
      </w:r>
    </w:p>
    <w:p w14:paraId="535F3ED0" w14:textId="77777777" w:rsidR="00816626" w:rsidRPr="00816626" w:rsidRDefault="00816626" w:rsidP="00816626">
      <w:pPr>
        <w:spacing w:after="120"/>
        <w:ind w:firstLine="425"/>
        <w:rPr>
          <w:rFonts w:ascii="Arial Narrow" w:hAnsi="Arial Narrow"/>
          <w:bCs/>
          <w:szCs w:val="24"/>
        </w:rPr>
      </w:pPr>
      <w:r w:rsidRPr="00816626">
        <w:rPr>
          <w:rFonts w:ascii="Arial Narrow" w:hAnsi="Arial Narrow"/>
          <w:bCs/>
          <w:szCs w:val="24"/>
        </w:rPr>
        <w:t>Szczegółowy zakres prac w tym zakresie przedstawiono na rysunku nr 2 – Projekt zagospodarowania terenu oraz w odpowiednich rysunkach branżowych.</w:t>
      </w:r>
    </w:p>
    <w:p w14:paraId="2C5E68DE" w14:textId="2409A11C" w:rsidR="00A93622" w:rsidRPr="007E37AF" w:rsidRDefault="00CA2AC8" w:rsidP="00CA2AC8">
      <w:pPr>
        <w:keepNext/>
        <w:numPr>
          <w:ilvl w:val="0"/>
          <w:numId w:val="6"/>
        </w:numPr>
        <w:pBdr>
          <w:top w:val="single" w:sz="8" w:space="1" w:color="auto"/>
          <w:left w:val="single" w:sz="8" w:space="4" w:color="auto"/>
          <w:bottom w:val="single" w:sz="8" w:space="1" w:color="auto"/>
          <w:right w:val="single" w:sz="8" w:space="4" w:color="auto"/>
        </w:pBdr>
        <w:shd w:val="clear" w:color="000000" w:fill="BFBFBF"/>
        <w:tabs>
          <w:tab w:val="left" w:pos="567"/>
          <w:tab w:val="num" w:pos="3126"/>
        </w:tabs>
        <w:spacing w:before="240" w:after="120"/>
        <w:ind w:left="357" w:hanging="357"/>
        <w:outlineLvl w:val="0"/>
        <w:rPr>
          <w:rFonts w:ascii="Arial Narrow" w:hAnsi="Arial Narrow"/>
        </w:rPr>
      </w:pPr>
      <w:bookmarkStart w:id="116" w:name="_Toc201912098"/>
      <w:r w:rsidRPr="007E37AF">
        <w:rPr>
          <w:rFonts w:ascii="Arial Narrow" w:hAnsi="Arial Narrow" w:cs="Arial"/>
          <w:b/>
          <w:bCs/>
          <w:iCs/>
          <w:sz w:val="28"/>
          <w:szCs w:val="28"/>
          <w:lang w:eastAsia="ar-SA"/>
        </w:rPr>
        <w:t>UKŁAD KONSTRUKCYJNY PROJEKTOWANYCH OBIEKTÓW</w:t>
      </w:r>
      <w:bookmarkEnd w:id="58"/>
      <w:bookmarkEnd w:id="59"/>
      <w:bookmarkEnd w:id="60"/>
      <w:bookmarkEnd w:id="61"/>
      <w:bookmarkEnd w:id="62"/>
      <w:bookmarkEnd w:id="116"/>
    </w:p>
    <w:p w14:paraId="3CE9D46E" w14:textId="77777777" w:rsidR="00A93622" w:rsidRPr="007E37AF" w:rsidRDefault="00A93622" w:rsidP="00BB4ADD">
      <w:pPr>
        <w:pStyle w:val="Nagwek2"/>
        <w:numPr>
          <w:ilvl w:val="1"/>
          <w:numId w:val="2"/>
        </w:numPr>
        <w:tabs>
          <w:tab w:val="clear" w:pos="1285"/>
          <w:tab w:val="num" w:pos="567"/>
        </w:tabs>
        <w:spacing w:after="120"/>
        <w:ind w:left="1287" w:hanging="1287"/>
        <w:rPr>
          <w:rFonts w:ascii="Arial Narrow" w:hAnsi="Arial Narrow"/>
          <w:lang w:val="pl-PL"/>
        </w:rPr>
      </w:pPr>
      <w:bookmarkStart w:id="117" w:name="_Toc21466732"/>
      <w:bookmarkStart w:id="118" w:name="_Toc67055333"/>
      <w:bookmarkStart w:id="119" w:name="_Toc75166860"/>
      <w:bookmarkStart w:id="120" w:name="_Toc75441524"/>
      <w:bookmarkStart w:id="121" w:name="_Toc85803526"/>
      <w:bookmarkStart w:id="122" w:name="_Toc201912099"/>
      <w:r w:rsidRPr="007E37AF">
        <w:rPr>
          <w:rFonts w:ascii="Arial Narrow" w:hAnsi="Arial Narrow"/>
          <w:lang w:val="pl-PL"/>
        </w:rPr>
        <w:t>Układ KONSTRUKCYJNY i rozwiązania konstrukcyjno-materiałowe</w:t>
      </w:r>
      <w:bookmarkEnd w:id="117"/>
      <w:bookmarkEnd w:id="118"/>
      <w:bookmarkEnd w:id="119"/>
      <w:bookmarkEnd w:id="120"/>
      <w:bookmarkEnd w:id="121"/>
      <w:bookmarkEnd w:id="122"/>
      <w:r w:rsidRPr="007E37AF">
        <w:rPr>
          <w:rFonts w:ascii="Arial Narrow" w:hAnsi="Arial Narrow"/>
          <w:lang w:val="pl-PL"/>
        </w:rPr>
        <w:t xml:space="preserve"> </w:t>
      </w:r>
    </w:p>
    <w:p w14:paraId="3EB2A994" w14:textId="77777777" w:rsidR="00D41DB7" w:rsidRPr="007E37AF" w:rsidRDefault="00D41DB7" w:rsidP="00D41DB7">
      <w:pPr>
        <w:spacing w:after="120"/>
        <w:ind w:firstLine="425"/>
        <w:rPr>
          <w:rFonts w:ascii="Arial Narrow" w:hAnsi="Arial Narrow"/>
          <w:bCs/>
          <w:szCs w:val="24"/>
        </w:rPr>
      </w:pPr>
      <w:bookmarkStart w:id="123" w:name="_Hlk131432203"/>
      <w:bookmarkStart w:id="124" w:name="_Toc21466733"/>
      <w:bookmarkStart w:id="125" w:name="_Toc67055334"/>
      <w:bookmarkStart w:id="126" w:name="_Toc75166861"/>
      <w:bookmarkStart w:id="127" w:name="_Toc75441525"/>
      <w:bookmarkStart w:id="128" w:name="_Toc85803527"/>
      <w:r w:rsidRPr="007E37AF">
        <w:rPr>
          <w:rFonts w:ascii="Arial Narrow" w:hAnsi="Arial Narrow"/>
          <w:bCs/>
          <w:szCs w:val="24"/>
        </w:rPr>
        <w:t>Inwestycja obejmować będzie swym zakresem:</w:t>
      </w:r>
    </w:p>
    <w:p w14:paraId="63F7AD18" w14:textId="77777777" w:rsidR="007A1BF4" w:rsidRPr="007E37AF" w:rsidRDefault="007A1BF4" w:rsidP="007A1BF4">
      <w:pPr>
        <w:numPr>
          <w:ilvl w:val="0"/>
          <w:numId w:val="30"/>
        </w:numPr>
        <w:tabs>
          <w:tab w:val="clear" w:pos="716"/>
        </w:tabs>
        <w:rPr>
          <w:rFonts w:ascii="Arial Narrow" w:hAnsi="Arial Narrow"/>
          <w:bCs/>
          <w:szCs w:val="24"/>
        </w:rPr>
      </w:pPr>
      <w:bookmarkStart w:id="129" w:name="_Hlk113279585"/>
      <w:r w:rsidRPr="007E37AF">
        <w:rPr>
          <w:rFonts w:ascii="Arial Narrow" w:hAnsi="Arial Narrow"/>
          <w:bCs/>
          <w:szCs w:val="24"/>
        </w:rPr>
        <w:t>Wytyczenie obiektu w terenie,</w:t>
      </w:r>
    </w:p>
    <w:p w14:paraId="2FB84CE8" w14:textId="77777777" w:rsidR="007A1BF4" w:rsidRPr="007E37AF" w:rsidRDefault="007A1BF4" w:rsidP="007A1BF4">
      <w:pPr>
        <w:numPr>
          <w:ilvl w:val="0"/>
          <w:numId w:val="30"/>
        </w:numPr>
        <w:tabs>
          <w:tab w:val="clear" w:pos="716"/>
        </w:tabs>
        <w:rPr>
          <w:rFonts w:ascii="Arial Narrow" w:hAnsi="Arial Narrow"/>
          <w:bCs/>
          <w:szCs w:val="24"/>
        </w:rPr>
      </w:pPr>
      <w:proofErr w:type="spellStart"/>
      <w:r w:rsidRPr="007E37AF">
        <w:rPr>
          <w:rFonts w:ascii="Arial Narrow" w:hAnsi="Arial Narrow"/>
          <w:bCs/>
          <w:szCs w:val="24"/>
        </w:rPr>
        <w:t>odhumusowanie</w:t>
      </w:r>
      <w:proofErr w:type="spellEnd"/>
      <w:r w:rsidRPr="007E37AF">
        <w:rPr>
          <w:rFonts w:ascii="Arial Narrow" w:hAnsi="Arial Narrow"/>
          <w:bCs/>
          <w:szCs w:val="24"/>
        </w:rPr>
        <w:t xml:space="preserve"> obszaru robót,</w:t>
      </w:r>
    </w:p>
    <w:p w14:paraId="4C6B3C4B" w14:textId="77777777" w:rsidR="007A1BF4" w:rsidRPr="007E37AF" w:rsidRDefault="007A1BF4" w:rsidP="007A1BF4">
      <w:pPr>
        <w:numPr>
          <w:ilvl w:val="0"/>
          <w:numId w:val="30"/>
        </w:numPr>
        <w:tabs>
          <w:tab w:val="clear" w:pos="716"/>
        </w:tabs>
        <w:rPr>
          <w:rFonts w:ascii="Arial Narrow" w:hAnsi="Arial Narrow"/>
          <w:bCs/>
          <w:szCs w:val="24"/>
        </w:rPr>
      </w:pPr>
      <w:r w:rsidRPr="007E37AF">
        <w:rPr>
          <w:rFonts w:ascii="Arial Narrow" w:hAnsi="Arial Narrow"/>
          <w:bCs/>
          <w:szCs w:val="24"/>
        </w:rPr>
        <w:t xml:space="preserve">usunięcie zieleni niskiej w postaci punktowych krzewów i </w:t>
      </w:r>
      <w:proofErr w:type="spellStart"/>
      <w:r w:rsidRPr="007E37AF">
        <w:rPr>
          <w:rFonts w:ascii="Arial Narrow" w:hAnsi="Arial Narrow"/>
          <w:bCs/>
          <w:szCs w:val="24"/>
        </w:rPr>
        <w:t>zakrzaczeń</w:t>
      </w:r>
      <w:proofErr w:type="spellEnd"/>
      <w:r w:rsidRPr="007E37AF">
        <w:rPr>
          <w:rFonts w:ascii="Arial Narrow" w:hAnsi="Arial Narrow"/>
          <w:bCs/>
          <w:szCs w:val="24"/>
        </w:rPr>
        <w:t>,</w:t>
      </w:r>
    </w:p>
    <w:p w14:paraId="48F4E52F" w14:textId="77777777" w:rsidR="007A1BF4" w:rsidRPr="007E37AF" w:rsidRDefault="007A1BF4" w:rsidP="007A1BF4">
      <w:pPr>
        <w:numPr>
          <w:ilvl w:val="0"/>
          <w:numId w:val="30"/>
        </w:numPr>
        <w:tabs>
          <w:tab w:val="clear" w:pos="716"/>
        </w:tabs>
        <w:rPr>
          <w:rFonts w:ascii="Arial Narrow" w:hAnsi="Arial Narrow"/>
          <w:bCs/>
          <w:szCs w:val="24"/>
        </w:rPr>
      </w:pPr>
      <w:r w:rsidRPr="007E37AF">
        <w:rPr>
          <w:rFonts w:ascii="Arial Narrow" w:hAnsi="Arial Narrow"/>
          <w:bCs/>
          <w:szCs w:val="24"/>
        </w:rPr>
        <w:t>rozbiórkę części obiektów budowlanych,</w:t>
      </w:r>
    </w:p>
    <w:p w14:paraId="7609110A" w14:textId="77777777" w:rsidR="007A1BF4" w:rsidRPr="007E37AF" w:rsidRDefault="007A1BF4" w:rsidP="007A1BF4">
      <w:pPr>
        <w:numPr>
          <w:ilvl w:val="0"/>
          <w:numId w:val="30"/>
        </w:numPr>
        <w:tabs>
          <w:tab w:val="clear" w:pos="716"/>
        </w:tabs>
        <w:rPr>
          <w:rFonts w:ascii="Arial Narrow" w:hAnsi="Arial Narrow"/>
          <w:bCs/>
          <w:szCs w:val="24"/>
        </w:rPr>
      </w:pPr>
      <w:r w:rsidRPr="007E37AF">
        <w:rPr>
          <w:rFonts w:ascii="Arial Narrow" w:hAnsi="Arial Narrow"/>
          <w:bCs/>
          <w:szCs w:val="24"/>
        </w:rPr>
        <w:t xml:space="preserve">przebudowę i/lub zabezpieczenie sieci uzbrojenia terenu w sposób zgodny z projektem zagospodarowania terenu –, sieć kanalizacji sanitarnej wraz z wyposażeniem, </w:t>
      </w:r>
    </w:p>
    <w:p w14:paraId="54DFAC16" w14:textId="77777777" w:rsidR="007A1BF4" w:rsidRPr="007E37AF" w:rsidRDefault="007A1BF4" w:rsidP="007A1BF4">
      <w:pPr>
        <w:numPr>
          <w:ilvl w:val="0"/>
          <w:numId w:val="30"/>
        </w:numPr>
        <w:tabs>
          <w:tab w:val="clear" w:pos="716"/>
        </w:tabs>
        <w:rPr>
          <w:rFonts w:ascii="Arial Narrow" w:hAnsi="Arial Narrow"/>
          <w:bCs/>
          <w:szCs w:val="24"/>
        </w:rPr>
      </w:pPr>
      <w:r w:rsidRPr="007E37AF">
        <w:rPr>
          <w:rFonts w:ascii="Arial Narrow" w:hAnsi="Arial Narrow"/>
          <w:bCs/>
          <w:szCs w:val="24"/>
        </w:rPr>
        <w:t>wykonanie kanalizacji deszczowej,</w:t>
      </w:r>
    </w:p>
    <w:p w14:paraId="23D9A0C9" w14:textId="77777777" w:rsidR="007A1BF4" w:rsidRPr="007E37AF" w:rsidRDefault="007A1BF4" w:rsidP="007A1BF4">
      <w:pPr>
        <w:numPr>
          <w:ilvl w:val="0"/>
          <w:numId w:val="30"/>
        </w:numPr>
        <w:tabs>
          <w:tab w:val="clear" w:pos="716"/>
        </w:tabs>
        <w:rPr>
          <w:rFonts w:ascii="Arial Narrow" w:hAnsi="Arial Narrow"/>
          <w:bCs/>
          <w:szCs w:val="24"/>
        </w:rPr>
      </w:pPr>
      <w:r w:rsidRPr="007E37AF">
        <w:rPr>
          <w:rFonts w:ascii="Arial Narrow" w:hAnsi="Arial Narrow"/>
          <w:bCs/>
          <w:szCs w:val="24"/>
        </w:rPr>
        <w:t>wykonanie robót ziemnych, tj. wykopów i nasypów drogowych celem uksztaltowania korpusu projektowanej drogi w terenie wraz z przygotowaniem koryta pod projektowane nawierzchnie drogi i chodnika,</w:t>
      </w:r>
    </w:p>
    <w:p w14:paraId="6EF9FBDC" w14:textId="77777777" w:rsidR="007A1BF4" w:rsidRPr="007E37AF" w:rsidRDefault="007A1BF4" w:rsidP="007A1BF4">
      <w:pPr>
        <w:numPr>
          <w:ilvl w:val="0"/>
          <w:numId w:val="30"/>
        </w:numPr>
        <w:tabs>
          <w:tab w:val="clear" w:pos="716"/>
        </w:tabs>
        <w:rPr>
          <w:rFonts w:ascii="Arial Narrow" w:hAnsi="Arial Narrow"/>
          <w:bCs/>
          <w:szCs w:val="24"/>
        </w:rPr>
      </w:pPr>
      <w:r w:rsidRPr="007E37AF">
        <w:rPr>
          <w:rFonts w:ascii="Arial Narrow" w:hAnsi="Arial Narrow"/>
          <w:bCs/>
          <w:szCs w:val="24"/>
        </w:rPr>
        <w:t>wykonanie warstw dolnych konstrukcji nawierzchni – podłoże stabilizowane cementem/spoiwem na poszerzeniach i miejscach wykonania pełnej konstrukcji drogi (przebudowy/zabezpieczenia sieci uzbrojenia, likwidacji przepustu)</w:t>
      </w:r>
    </w:p>
    <w:p w14:paraId="074013A6" w14:textId="77777777" w:rsidR="007A1BF4" w:rsidRPr="007E37AF" w:rsidRDefault="007A1BF4" w:rsidP="007A1BF4">
      <w:pPr>
        <w:numPr>
          <w:ilvl w:val="0"/>
          <w:numId w:val="30"/>
        </w:numPr>
        <w:tabs>
          <w:tab w:val="clear" w:pos="716"/>
        </w:tabs>
        <w:rPr>
          <w:rFonts w:ascii="Arial Narrow" w:hAnsi="Arial Narrow"/>
          <w:bCs/>
          <w:szCs w:val="24"/>
        </w:rPr>
      </w:pPr>
      <w:r w:rsidRPr="007E37AF">
        <w:rPr>
          <w:rFonts w:ascii="Arial Narrow" w:hAnsi="Arial Narrow"/>
          <w:bCs/>
          <w:szCs w:val="24"/>
        </w:rPr>
        <w:t>wykonanie elementów ulic, tj. ustawienie krawężników i obrzeży,</w:t>
      </w:r>
    </w:p>
    <w:p w14:paraId="403E69FF" w14:textId="77777777" w:rsidR="007A1BF4" w:rsidRPr="007E37AF" w:rsidRDefault="007A1BF4" w:rsidP="007A1BF4">
      <w:pPr>
        <w:numPr>
          <w:ilvl w:val="0"/>
          <w:numId w:val="30"/>
        </w:numPr>
        <w:tabs>
          <w:tab w:val="clear" w:pos="716"/>
        </w:tabs>
        <w:rPr>
          <w:rFonts w:ascii="Arial Narrow" w:hAnsi="Arial Narrow"/>
          <w:bCs/>
          <w:szCs w:val="24"/>
        </w:rPr>
      </w:pPr>
      <w:r w:rsidRPr="007E37AF">
        <w:rPr>
          <w:rFonts w:ascii="Arial Narrow" w:hAnsi="Arial Narrow"/>
          <w:bCs/>
          <w:szCs w:val="24"/>
        </w:rPr>
        <w:t>wykonanie warstw górnych nawierzchni: bitumicznych na jezdni drogi gminnej,</w:t>
      </w:r>
    </w:p>
    <w:p w14:paraId="3575394C" w14:textId="77777777" w:rsidR="007A1BF4" w:rsidRPr="007E37AF" w:rsidRDefault="007A1BF4" w:rsidP="007A1BF4">
      <w:pPr>
        <w:numPr>
          <w:ilvl w:val="0"/>
          <w:numId w:val="30"/>
        </w:numPr>
        <w:tabs>
          <w:tab w:val="clear" w:pos="716"/>
        </w:tabs>
        <w:rPr>
          <w:rFonts w:ascii="Arial Narrow" w:hAnsi="Arial Narrow"/>
          <w:bCs/>
          <w:szCs w:val="24"/>
        </w:rPr>
      </w:pPr>
      <w:r w:rsidRPr="007E37AF">
        <w:rPr>
          <w:rFonts w:ascii="Arial Narrow" w:hAnsi="Arial Narrow"/>
          <w:bCs/>
          <w:szCs w:val="24"/>
        </w:rPr>
        <w:t>przebudowę zjazdów zwykłych – zgodnie z PZT,</w:t>
      </w:r>
    </w:p>
    <w:p w14:paraId="6D23F465" w14:textId="77777777" w:rsidR="007A1BF4" w:rsidRPr="007E37AF" w:rsidRDefault="007A1BF4" w:rsidP="007A1BF4">
      <w:pPr>
        <w:numPr>
          <w:ilvl w:val="0"/>
          <w:numId w:val="30"/>
        </w:numPr>
        <w:tabs>
          <w:tab w:val="clear" w:pos="716"/>
        </w:tabs>
        <w:rPr>
          <w:rFonts w:ascii="Arial Narrow" w:hAnsi="Arial Narrow"/>
          <w:bCs/>
          <w:szCs w:val="24"/>
        </w:rPr>
      </w:pPr>
      <w:r w:rsidRPr="007E37AF">
        <w:rPr>
          <w:rFonts w:ascii="Arial Narrow" w:hAnsi="Arial Narrow"/>
          <w:bCs/>
          <w:szCs w:val="24"/>
        </w:rPr>
        <w:t>wykonanie oznakowania pionowego i poziomego, ustawienie urządzeń bezpieczeństwa ruchu</w:t>
      </w:r>
    </w:p>
    <w:p w14:paraId="1763B417" w14:textId="77777777" w:rsidR="007A1BF4" w:rsidRDefault="007A1BF4" w:rsidP="007A1BF4">
      <w:pPr>
        <w:numPr>
          <w:ilvl w:val="0"/>
          <w:numId w:val="30"/>
        </w:numPr>
        <w:tabs>
          <w:tab w:val="clear" w:pos="716"/>
        </w:tabs>
        <w:rPr>
          <w:rFonts w:ascii="Arial Narrow" w:hAnsi="Arial Narrow"/>
          <w:bCs/>
          <w:szCs w:val="24"/>
        </w:rPr>
      </w:pPr>
      <w:r w:rsidRPr="007E37AF">
        <w:rPr>
          <w:rFonts w:ascii="Arial Narrow" w:hAnsi="Arial Narrow"/>
          <w:bCs/>
          <w:szCs w:val="24"/>
        </w:rPr>
        <w:t>prace wykończeniowe i porządkowe, w tym wyrównanie terenu, założenie trawników</w:t>
      </w:r>
    </w:p>
    <w:p w14:paraId="0682428F" w14:textId="77777777" w:rsidR="00816626" w:rsidRPr="00E73AE0" w:rsidRDefault="00816626" w:rsidP="00816626">
      <w:pPr>
        <w:pStyle w:val="Nagwek2"/>
        <w:numPr>
          <w:ilvl w:val="1"/>
          <w:numId w:val="2"/>
        </w:numPr>
        <w:tabs>
          <w:tab w:val="clear" w:pos="1285"/>
          <w:tab w:val="num" w:pos="567"/>
        </w:tabs>
        <w:spacing w:before="120" w:after="120"/>
        <w:ind w:left="1287" w:hanging="1287"/>
        <w:rPr>
          <w:rFonts w:ascii="Arial Narrow" w:hAnsi="Arial Narrow"/>
          <w:lang w:val="pl-PL"/>
        </w:rPr>
      </w:pPr>
      <w:bookmarkStart w:id="130" w:name="_Toc201833883"/>
      <w:r w:rsidRPr="00E73AE0">
        <w:rPr>
          <w:rFonts w:ascii="Arial Narrow" w:hAnsi="Arial Narrow"/>
          <w:lang w:val="pl-PL"/>
        </w:rPr>
        <w:lastRenderedPageBreak/>
        <w:t>Ukształtowanie sytuacyjne</w:t>
      </w:r>
      <w:bookmarkEnd w:id="130"/>
    </w:p>
    <w:p w14:paraId="4E4010A2" w14:textId="77777777" w:rsidR="00816626" w:rsidRPr="0079579C" w:rsidRDefault="00816626" w:rsidP="00816626">
      <w:pPr>
        <w:ind w:firstLine="425"/>
        <w:rPr>
          <w:rFonts w:ascii="Arial Narrow" w:hAnsi="Arial Narrow"/>
          <w:bCs/>
          <w:szCs w:val="24"/>
          <w:highlight w:val="yellow"/>
        </w:rPr>
      </w:pPr>
      <w:r w:rsidRPr="007420C7">
        <w:rPr>
          <w:rFonts w:ascii="Arial Narrow" w:hAnsi="Arial Narrow"/>
          <w:bCs/>
          <w:szCs w:val="24"/>
        </w:rPr>
        <w:t xml:space="preserve">W zakresie projektowanych elementów, ich lokalizacja pokrywa się z istniejącym przebiegiem drogi gminnej. Inwestycja obejmuje poszerzenie przedmiotowej drogi, i budowę chodnika po stronie lewej. Zaprojektowano przekrój drogowy jednojezdniowy, dwupasowy o szerokości pasa ruchu 2,50 m każdy. Chodnik posiadał będzie szerokość 1,80 m (bez krawężnika i obrzeża) – lokalnie na odcinku ok. 3,5 m zawężony do 1,60 m i zlokalizowany będzie przy jezdni. Początek opracowania zlokalizowany jest na granicy poszczególnych etapów realizacji - jest to km 0+640,00. Koniec opracowania – Etapu II zlokalizowano w km 0+695.70. </w:t>
      </w:r>
    </w:p>
    <w:p w14:paraId="25A77574" w14:textId="77777777" w:rsidR="00816626" w:rsidRPr="006867D0" w:rsidRDefault="00816626" w:rsidP="00816626">
      <w:pPr>
        <w:pStyle w:val="Nagwek2"/>
        <w:numPr>
          <w:ilvl w:val="1"/>
          <w:numId w:val="2"/>
        </w:numPr>
        <w:tabs>
          <w:tab w:val="clear" w:pos="1285"/>
          <w:tab w:val="num" w:pos="567"/>
        </w:tabs>
        <w:spacing w:before="120" w:after="120"/>
        <w:ind w:left="1287" w:hanging="1287"/>
        <w:rPr>
          <w:rFonts w:ascii="Arial Narrow" w:hAnsi="Arial Narrow"/>
          <w:lang w:val="pl-PL"/>
        </w:rPr>
      </w:pPr>
      <w:bookmarkStart w:id="131" w:name="_Toc201833884"/>
      <w:r w:rsidRPr="006867D0">
        <w:rPr>
          <w:rFonts w:ascii="Arial Narrow" w:hAnsi="Arial Narrow"/>
          <w:lang w:val="pl-PL"/>
        </w:rPr>
        <w:t>Ukształtowanie Wysokościowe</w:t>
      </w:r>
      <w:bookmarkEnd w:id="131"/>
    </w:p>
    <w:p w14:paraId="2451A9CD" w14:textId="77777777" w:rsidR="00816626" w:rsidRPr="006867D0" w:rsidRDefault="00816626" w:rsidP="00816626">
      <w:pPr>
        <w:ind w:firstLine="425"/>
        <w:rPr>
          <w:rFonts w:ascii="Arial Narrow" w:hAnsi="Arial Narrow" w:cs="Arial"/>
          <w:sz w:val="22"/>
          <w:szCs w:val="22"/>
          <w:lang w:eastAsia="ar-SA"/>
        </w:rPr>
      </w:pPr>
      <w:r w:rsidRPr="006867D0">
        <w:rPr>
          <w:rFonts w:ascii="Arial Narrow" w:hAnsi="Arial Narrow"/>
          <w:bCs/>
          <w:szCs w:val="24"/>
        </w:rPr>
        <w:t>W zakresie elementów objętych rozbudową, niweleta drogi gminnej została ukształtowana w oparciu o warunki geometryczne i warunki bezpieczeństwa ruchu. Przy projektowaniu niwelety drogi uwzględniono:</w:t>
      </w:r>
    </w:p>
    <w:p w14:paraId="6BEBDBF6" w14:textId="77777777" w:rsidR="00816626" w:rsidRPr="006867D0" w:rsidRDefault="00816626" w:rsidP="00816626">
      <w:pPr>
        <w:numPr>
          <w:ilvl w:val="0"/>
          <w:numId w:val="40"/>
        </w:numPr>
        <w:suppressAutoHyphens/>
        <w:rPr>
          <w:rFonts w:ascii="Arial Narrow" w:hAnsi="Arial Narrow" w:cs="Calibri"/>
          <w:szCs w:val="24"/>
          <w:lang w:eastAsia="ar-SA"/>
        </w:rPr>
      </w:pPr>
      <w:r w:rsidRPr="006867D0">
        <w:rPr>
          <w:rFonts w:ascii="Arial Narrow" w:hAnsi="Arial Narrow" w:cs="Calibri"/>
          <w:szCs w:val="24"/>
          <w:lang w:eastAsia="ar-SA"/>
        </w:rPr>
        <w:t>wymagane dopuszczalne maksymalne i minimalne pochylenia podłużne drogi;</w:t>
      </w:r>
    </w:p>
    <w:p w14:paraId="526258F0" w14:textId="77777777" w:rsidR="00816626" w:rsidRPr="006867D0" w:rsidRDefault="00816626" w:rsidP="00816626">
      <w:pPr>
        <w:numPr>
          <w:ilvl w:val="0"/>
          <w:numId w:val="40"/>
        </w:numPr>
        <w:suppressAutoHyphens/>
        <w:rPr>
          <w:rFonts w:ascii="Arial Narrow" w:hAnsi="Arial Narrow" w:cs="Calibri"/>
          <w:szCs w:val="24"/>
          <w:lang w:eastAsia="ar-SA"/>
        </w:rPr>
      </w:pPr>
      <w:r w:rsidRPr="006867D0">
        <w:rPr>
          <w:rFonts w:ascii="Arial Narrow" w:hAnsi="Arial Narrow" w:cs="Calibri"/>
          <w:szCs w:val="24"/>
          <w:lang w:eastAsia="ar-SA"/>
        </w:rPr>
        <w:t>możliwość odwodnienia drogi, w strefie łuków poziomych kształtowanie pochyleń;</w:t>
      </w:r>
    </w:p>
    <w:p w14:paraId="21FAD0AC" w14:textId="77777777" w:rsidR="00816626" w:rsidRPr="006867D0" w:rsidRDefault="00816626" w:rsidP="00816626">
      <w:pPr>
        <w:numPr>
          <w:ilvl w:val="0"/>
          <w:numId w:val="40"/>
        </w:numPr>
        <w:suppressAutoHyphens/>
        <w:rPr>
          <w:rFonts w:ascii="Arial Narrow" w:hAnsi="Arial Narrow" w:cs="Calibri"/>
          <w:szCs w:val="24"/>
          <w:lang w:eastAsia="ar-SA"/>
        </w:rPr>
      </w:pPr>
      <w:r w:rsidRPr="006867D0">
        <w:rPr>
          <w:rFonts w:ascii="Arial Narrow" w:hAnsi="Arial Narrow" w:cs="Calibri"/>
          <w:szCs w:val="24"/>
          <w:lang w:eastAsia="ar-SA"/>
        </w:rPr>
        <w:t>skrajnie pionowe w odniesieniu do istniejących sieci uzbrojenia terenu;</w:t>
      </w:r>
    </w:p>
    <w:p w14:paraId="2E241606" w14:textId="77777777" w:rsidR="00816626" w:rsidRPr="006867D0" w:rsidRDefault="00816626" w:rsidP="00816626">
      <w:pPr>
        <w:numPr>
          <w:ilvl w:val="0"/>
          <w:numId w:val="40"/>
        </w:numPr>
        <w:suppressAutoHyphens/>
        <w:rPr>
          <w:rFonts w:ascii="Arial Narrow" w:hAnsi="Arial Narrow" w:cs="Calibri"/>
          <w:szCs w:val="24"/>
          <w:lang w:eastAsia="ar-SA"/>
        </w:rPr>
      </w:pPr>
      <w:r w:rsidRPr="006867D0">
        <w:rPr>
          <w:rFonts w:ascii="Arial Narrow" w:hAnsi="Arial Narrow" w:cs="Calibri"/>
          <w:szCs w:val="24"/>
          <w:lang w:eastAsia="ar-SA"/>
        </w:rPr>
        <w:t>dostosowanie przebiegu trasy do ukształtowania terenu i istniejącej nawierzchni,</w:t>
      </w:r>
    </w:p>
    <w:p w14:paraId="396DBF38" w14:textId="77777777" w:rsidR="00816626" w:rsidRPr="006867D0" w:rsidRDefault="00816626" w:rsidP="00816626">
      <w:pPr>
        <w:numPr>
          <w:ilvl w:val="0"/>
          <w:numId w:val="40"/>
        </w:numPr>
        <w:suppressAutoHyphens/>
        <w:rPr>
          <w:rFonts w:ascii="Arial Narrow" w:hAnsi="Arial Narrow" w:cs="Calibri"/>
          <w:szCs w:val="24"/>
          <w:lang w:eastAsia="ar-SA"/>
        </w:rPr>
      </w:pPr>
      <w:r w:rsidRPr="006867D0">
        <w:rPr>
          <w:rFonts w:ascii="Arial Narrow" w:hAnsi="Arial Narrow" w:cs="Calibri"/>
          <w:szCs w:val="24"/>
          <w:lang w:eastAsia="ar-SA"/>
        </w:rPr>
        <w:t>wymagane warunki dla uzyskania niezbędnej widoczności na zatrzymanie;</w:t>
      </w:r>
    </w:p>
    <w:p w14:paraId="424D956B" w14:textId="77777777" w:rsidR="00816626" w:rsidRPr="006867D0" w:rsidRDefault="00816626" w:rsidP="00816626">
      <w:pPr>
        <w:numPr>
          <w:ilvl w:val="0"/>
          <w:numId w:val="40"/>
        </w:numPr>
        <w:suppressAutoHyphens/>
        <w:rPr>
          <w:rFonts w:ascii="Arial Narrow" w:hAnsi="Arial Narrow" w:cs="Calibri"/>
          <w:szCs w:val="24"/>
          <w:lang w:eastAsia="ar-SA"/>
        </w:rPr>
      </w:pPr>
      <w:r w:rsidRPr="006867D0">
        <w:rPr>
          <w:rFonts w:ascii="Arial Narrow" w:hAnsi="Arial Narrow" w:cs="Calibri"/>
          <w:szCs w:val="24"/>
          <w:lang w:eastAsia="ar-SA"/>
        </w:rPr>
        <w:t>zagospodarowanie terenu przyległego w tym sieci uzbrojenia terenu</w:t>
      </w:r>
    </w:p>
    <w:p w14:paraId="356A0E0D" w14:textId="77777777" w:rsidR="00816626" w:rsidRPr="006867D0" w:rsidRDefault="00816626" w:rsidP="00816626">
      <w:pPr>
        <w:ind w:firstLine="425"/>
        <w:rPr>
          <w:rFonts w:ascii="Arial Narrow" w:hAnsi="Arial Narrow"/>
          <w:bCs/>
          <w:szCs w:val="24"/>
        </w:rPr>
      </w:pPr>
      <w:r w:rsidRPr="006867D0">
        <w:rPr>
          <w:rFonts w:ascii="Arial Narrow" w:hAnsi="Arial Narrow"/>
          <w:bCs/>
          <w:szCs w:val="24"/>
        </w:rPr>
        <w:t>Niweletę dróg zaprojektowano o pochyleniu podłużnym:</w:t>
      </w:r>
    </w:p>
    <w:p w14:paraId="40A9DCF1" w14:textId="77777777" w:rsidR="00816626" w:rsidRPr="006867D0" w:rsidRDefault="00816626" w:rsidP="00816626">
      <w:pPr>
        <w:numPr>
          <w:ilvl w:val="0"/>
          <w:numId w:val="39"/>
        </w:numPr>
        <w:suppressAutoHyphens/>
        <w:rPr>
          <w:rFonts w:ascii="Arial Narrow" w:hAnsi="Arial Narrow" w:cs="Calibri"/>
          <w:sz w:val="22"/>
          <w:szCs w:val="22"/>
          <w:lang w:eastAsia="ar-SA"/>
        </w:rPr>
      </w:pPr>
      <w:proofErr w:type="spellStart"/>
      <w:r w:rsidRPr="006867D0">
        <w:rPr>
          <w:rFonts w:ascii="Arial Narrow" w:hAnsi="Arial Narrow" w:cs="Calibri"/>
          <w:sz w:val="22"/>
          <w:szCs w:val="22"/>
          <w:lang w:eastAsia="ar-SA"/>
        </w:rPr>
        <w:t>i</w:t>
      </w:r>
      <w:r w:rsidRPr="006867D0">
        <w:rPr>
          <w:rFonts w:ascii="Arial Narrow" w:hAnsi="Arial Narrow" w:cs="Calibri"/>
          <w:sz w:val="22"/>
          <w:szCs w:val="22"/>
          <w:vertAlign w:val="subscript"/>
          <w:lang w:eastAsia="ar-SA"/>
        </w:rPr>
        <w:t>max</w:t>
      </w:r>
      <w:proofErr w:type="spellEnd"/>
      <w:r w:rsidRPr="006867D0">
        <w:rPr>
          <w:rFonts w:ascii="Arial Narrow" w:hAnsi="Arial Narrow" w:cs="Calibri"/>
          <w:sz w:val="22"/>
          <w:szCs w:val="22"/>
          <w:lang w:eastAsia="ar-SA"/>
        </w:rPr>
        <w:t xml:space="preserve"> = 5,80 %;</w:t>
      </w:r>
    </w:p>
    <w:p w14:paraId="4F8DE9AF" w14:textId="77777777" w:rsidR="00816626" w:rsidRPr="006867D0" w:rsidRDefault="00816626" w:rsidP="00816626">
      <w:pPr>
        <w:numPr>
          <w:ilvl w:val="0"/>
          <w:numId w:val="39"/>
        </w:numPr>
        <w:suppressAutoHyphens/>
        <w:rPr>
          <w:rFonts w:ascii="Arial Narrow" w:hAnsi="Arial Narrow" w:cs="Calibri"/>
          <w:sz w:val="22"/>
          <w:szCs w:val="22"/>
          <w:lang w:eastAsia="ar-SA"/>
        </w:rPr>
      </w:pPr>
      <w:proofErr w:type="spellStart"/>
      <w:r w:rsidRPr="006867D0">
        <w:rPr>
          <w:rFonts w:ascii="Arial Narrow" w:hAnsi="Arial Narrow" w:cs="Calibri"/>
          <w:sz w:val="22"/>
          <w:szCs w:val="22"/>
          <w:lang w:eastAsia="ar-SA"/>
        </w:rPr>
        <w:t>i</w:t>
      </w:r>
      <w:r w:rsidRPr="006867D0">
        <w:rPr>
          <w:rFonts w:ascii="Arial Narrow" w:hAnsi="Arial Narrow" w:cs="Calibri"/>
          <w:sz w:val="22"/>
          <w:szCs w:val="22"/>
          <w:vertAlign w:val="subscript"/>
          <w:lang w:eastAsia="ar-SA"/>
        </w:rPr>
        <w:t>min</w:t>
      </w:r>
      <w:proofErr w:type="spellEnd"/>
      <w:r w:rsidRPr="006867D0">
        <w:rPr>
          <w:rFonts w:ascii="Arial Narrow" w:hAnsi="Arial Narrow" w:cs="Calibri"/>
          <w:sz w:val="22"/>
          <w:szCs w:val="22"/>
          <w:lang w:eastAsia="ar-SA"/>
        </w:rPr>
        <w:t xml:space="preserve"> = 0,90 %.</w:t>
      </w:r>
    </w:p>
    <w:p w14:paraId="124ABA24" w14:textId="77777777" w:rsidR="00816626" w:rsidRPr="006867D0" w:rsidRDefault="00816626" w:rsidP="00816626">
      <w:pPr>
        <w:ind w:firstLine="425"/>
        <w:rPr>
          <w:rFonts w:ascii="Arial Narrow" w:hAnsi="Arial Narrow"/>
          <w:bCs/>
          <w:szCs w:val="24"/>
        </w:rPr>
      </w:pPr>
      <w:r w:rsidRPr="006867D0">
        <w:rPr>
          <w:rFonts w:ascii="Arial Narrow" w:hAnsi="Arial Narrow"/>
          <w:bCs/>
          <w:szCs w:val="24"/>
        </w:rPr>
        <w:t>Droga posiada nachylenie w kierunku końca opracowania</w:t>
      </w:r>
    </w:p>
    <w:p w14:paraId="57D3A934" w14:textId="77777777" w:rsidR="00816626" w:rsidRPr="006867D0" w:rsidRDefault="00816626" w:rsidP="00816626">
      <w:pPr>
        <w:ind w:firstLine="425"/>
        <w:rPr>
          <w:rFonts w:ascii="Arial Narrow" w:hAnsi="Arial Narrow"/>
          <w:bCs/>
          <w:szCs w:val="24"/>
        </w:rPr>
      </w:pPr>
      <w:r w:rsidRPr="006867D0">
        <w:rPr>
          <w:rFonts w:ascii="Arial Narrow" w:hAnsi="Arial Narrow"/>
          <w:bCs/>
          <w:szCs w:val="24"/>
        </w:rPr>
        <w:t>Szczegółowe rozwiązania, w tym rzędne w nawiązaniu do powierzchni terenu istniejącego przedstawiono na rysunku nr 4 PAB – Profil podłużny.</w:t>
      </w:r>
    </w:p>
    <w:p w14:paraId="55336521" w14:textId="6D0C0A15" w:rsidR="00A93622" w:rsidRPr="007E37AF" w:rsidRDefault="00A93622" w:rsidP="00BB4ADD">
      <w:pPr>
        <w:pStyle w:val="Nagwek2"/>
        <w:numPr>
          <w:ilvl w:val="1"/>
          <w:numId w:val="2"/>
        </w:numPr>
        <w:tabs>
          <w:tab w:val="clear" w:pos="1285"/>
          <w:tab w:val="num" w:pos="567"/>
        </w:tabs>
        <w:spacing w:before="120" w:after="120"/>
        <w:ind w:left="1287" w:hanging="1287"/>
        <w:rPr>
          <w:rFonts w:ascii="Arial Narrow" w:hAnsi="Arial Narrow"/>
          <w:lang w:val="pl-PL"/>
        </w:rPr>
      </w:pPr>
      <w:bookmarkStart w:id="132" w:name="_Toc201912100"/>
      <w:bookmarkEnd w:id="123"/>
      <w:bookmarkEnd w:id="129"/>
      <w:r w:rsidRPr="007E37AF">
        <w:rPr>
          <w:rFonts w:ascii="Arial Narrow" w:hAnsi="Arial Narrow"/>
          <w:lang w:val="pl-PL"/>
        </w:rPr>
        <w:t xml:space="preserve">Charakterystyka </w:t>
      </w:r>
      <w:bookmarkEnd w:id="124"/>
      <w:r w:rsidRPr="007E37AF">
        <w:rPr>
          <w:rFonts w:ascii="Arial Narrow" w:hAnsi="Arial Narrow"/>
          <w:lang w:val="pl-PL"/>
        </w:rPr>
        <w:t>ROZWIĄZAŃ</w:t>
      </w:r>
      <w:r w:rsidR="008C117F" w:rsidRPr="007E37AF">
        <w:rPr>
          <w:rFonts w:ascii="Arial Narrow" w:hAnsi="Arial Narrow"/>
          <w:lang w:val="pl-PL"/>
        </w:rPr>
        <w:t xml:space="preserve"> KONSTRUKCYJNYCH</w:t>
      </w:r>
      <w:r w:rsidRPr="007E37AF">
        <w:rPr>
          <w:rFonts w:ascii="Arial Narrow" w:hAnsi="Arial Narrow"/>
          <w:lang w:val="pl-PL"/>
        </w:rPr>
        <w:t xml:space="preserve"> DROG</w:t>
      </w:r>
      <w:bookmarkEnd w:id="125"/>
      <w:bookmarkEnd w:id="126"/>
      <w:bookmarkEnd w:id="127"/>
      <w:bookmarkEnd w:id="128"/>
      <w:r w:rsidR="008C117F" w:rsidRPr="007E37AF">
        <w:rPr>
          <w:rFonts w:ascii="Arial Narrow" w:hAnsi="Arial Narrow"/>
          <w:lang w:val="pl-PL"/>
        </w:rPr>
        <w:t>I</w:t>
      </w:r>
      <w:bookmarkEnd w:id="132"/>
    </w:p>
    <w:p w14:paraId="6156BB9D" w14:textId="3AB7EA25" w:rsidR="00426FAB" w:rsidRPr="007E37AF" w:rsidRDefault="00426FAB" w:rsidP="000C0BF6">
      <w:pPr>
        <w:spacing w:before="120"/>
        <w:ind w:firstLine="425"/>
        <w:rPr>
          <w:rFonts w:ascii="Arial Narrow" w:hAnsi="Arial Narrow"/>
          <w:bCs/>
          <w:szCs w:val="24"/>
        </w:rPr>
      </w:pPr>
      <w:bookmarkStart w:id="133" w:name="_Toc67055335"/>
      <w:bookmarkStart w:id="134" w:name="_Toc75441526"/>
      <w:bookmarkStart w:id="135" w:name="_Toc85803528"/>
      <w:r w:rsidRPr="007E37AF">
        <w:rPr>
          <w:rFonts w:ascii="Arial Narrow" w:hAnsi="Arial Narrow"/>
          <w:bCs/>
          <w:szCs w:val="24"/>
        </w:rPr>
        <w:t xml:space="preserve">Na podstawie dany zawartych w opinii geotechnicznej dokonano oceny nośności podłoża gruntowego. Istniejące podłoże, ze względu na występowanie gruntów </w:t>
      </w:r>
      <w:r w:rsidR="00DB4B04" w:rsidRPr="007E37AF">
        <w:rPr>
          <w:rFonts w:ascii="Arial Narrow" w:hAnsi="Arial Narrow"/>
          <w:bCs/>
          <w:szCs w:val="24"/>
        </w:rPr>
        <w:t xml:space="preserve">bardzo </w:t>
      </w:r>
      <w:proofErr w:type="spellStart"/>
      <w:r w:rsidRPr="007E37AF">
        <w:rPr>
          <w:rFonts w:ascii="Arial Narrow" w:hAnsi="Arial Narrow"/>
          <w:bCs/>
          <w:szCs w:val="24"/>
        </w:rPr>
        <w:t>wysadzinowych</w:t>
      </w:r>
      <w:proofErr w:type="spellEnd"/>
      <w:r w:rsidRPr="007E37AF">
        <w:rPr>
          <w:rFonts w:ascii="Arial Narrow" w:hAnsi="Arial Narrow"/>
          <w:bCs/>
          <w:szCs w:val="24"/>
        </w:rPr>
        <w:t xml:space="preserve">, klasyfikuje się wg </w:t>
      </w:r>
      <w:proofErr w:type="spellStart"/>
      <w:r w:rsidRPr="007E37AF">
        <w:rPr>
          <w:rFonts w:ascii="Arial Narrow" w:hAnsi="Arial Narrow"/>
          <w:bCs/>
          <w:szCs w:val="24"/>
        </w:rPr>
        <w:t>KTKNPiP</w:t>
      </w:r>
      <w:proofErr w:type="spellEnd"/>
      <w:r w:rsidRPr="007E37AF">
        <w:rPr>
          <w:rFonts w:ascii="Arial Narrow" w:hAnsi="Arial Narrow"/>
          <w:bCs/>
          <w:szCs w:val="24"/>
        </w:rPr>
        <w:t xml:space="preserve"> z 2014 r. w grupie nośności </w:t>
      </w:r>
      <w:r w:rsidRPr="007E37AF">
        <w:rPr>
          <w:rFonts w:ascii="Arial Narrow" w:hAnsi="Arial Narrow"/>
          <w:b/>
          <w:szCs w:val="24"/>
        </w:rPr>
        <w:t>G</w:t>
      </w:r>
      <w:r w:rsidR="00DB4B04" w:rsidRPr="007E37AF">
        <w:rPr>
          <w:rFonts w:ascii="Arial Narrow" w:hAnsi="Arial Narrow"/>
          <w:b/>
          <w:szCs w:val="24"/>
        </w:rPr>
        <w:t>4</w:t>
      </w:r>
      <w:r w:rsidRPr="007E37AF">
        <w:rPr>
          <w:rFonts w:ascii="Arial Narrow" w:hAnsi="Arial Narrow"/>
          <w:bCs/>
          <w:szCs w:val="24"/>
        </w:rPr>
        <w:t>.</w:t>
      </w:r>
      <w:r w:rsidR="00DB4B04" w:rsidRPr="007E37AF">
        <w:rPr>
          <w:rFonts w:ascii="Arial Narrow" w:hAnsi="Arial Narrow"/>
          <w:bCs/>
          <w:szCs w:val="24"/>
        </w:rPr>
        <w:t xml:space="preserve"> </w:t>
      </w:r>
    </w:p>
    <w:p w14:paraId="3C2E8AF3" w14:textId="2A1407B1" w:rsidR="008C117F" w:rsidRPr="007E37AF" w:rsidRDefault="00CA2AC8" w:rsidP="007F2C1E">
      <w:pPr>
        <w:spacing w:after="120"/>
        <w:ind w:firstLine="425"/>
        <w:rPr>
          <w:rFonts w:ascii="Arial Narrow" w:hAnsi="Arial Narrow"/>
          <w:bCs/>
          <w:szCs w:val="24"/>
        </w:rPr>
      </w:pPr>
      <w:r w:rsidRPr="007E37AF">
        <w:rPr>
          <w:rFonts w:ascii="Arial Narrow" w:hAnsi="Arial Narrow"/>
          <w:bCs/>
          <w:szCs w:val="24"/>
        </w:rPr>
        <w:t>Przewidziano wykorzystanie istniejącej konstrukcji nawierzchni</w:t>
      </w:r>
      <w:r w:rsidR="00CC7EA0" w:rsidRPr="007E37AF">
        <w:rPr>
          <w:rFonts w:ascii="Arial Narrow" w:hAnsi="Arial Narrow"/>
          <w:bCs/>
          <w:szCs w:val="24"/>
        </w:rPr>
        <w:t>, z wykonaniem poszerzeń w pełnej konstrukcji nawierzchni. Istniejąca nawierzchnia za pomocą warstwy profilująco – wyrównawczej zostanie dostosowana do założonych spadków poprzecznych, a warstwa ścieralna na pełnej szerokości zapewni szczelność i trwałość konstrukcji.</w:t>
      </w:r>
      <w:r w:rsidR="007F2C1E" w:rsidRPr="007E37AF">
        <w:rPr>
          <w:rFonts w:ascii="Arial Narrow" w:hAnsi="Arial Narrow"/>
          <w:bCs/>
          <w:szCs w:val="24"/>
        </w:rPr>
        <w:t xml:space="preserve"> </w:t>
      </w:r>
      <w:r w:rsidR="00857BC0" w:rsidRPr="007E37AF">
        <w:rPr>
          <w:rFonts w:ascii="Arial Narrow" w:hAnsi="Arial Narrow"/>
          <w:bCs/>
          <w:szCs w:val="24"/>
        </w:rPr>
        <w:t>Przyjęto następujące typy konstrukcji:</w:t>
      </w:r>
    </w:p>
    <w:p w14:paraId="0CB44C07" w14:textId="1689E0EE" w:rsidR="00CC7EA0" w:rsidRPr="007E37AF" w:rsidRDefault="00CC7EA0" w:rsidP="00CC7EA0">
      <w:pPr>
        <w:spacing w:before="120" w:after="120"/>
        <w:rPr>
          <w:rFonts w:ascii="Arial Narrow" w:hAnsi="Arial Narrow" w:cs="Calibri"/>
          <w:b/>
          <w:bCs/>
          <w:szCs w:val="24"/>
        </w:rPr>
      </w:pPr>
      <w:r w:rsidRPr="007E37AF">
        <w:rPr>
          <w:rFonts w:ascii="Arial Narrow" w:hAnsi="Arial Narrow" w:cs="Calibri"/>
          <w:b/>
          <w:bCs/>
          <w:szCs w:val="24"/>
        </w:rPr>
        <w:t>TYP A1: Konstrukcja jezdni</w:t>
      </w:r>
      <w:r w:rsidR="00107BE5" w:rsidRPr="007E37AF">
        <w:rPr>
          <w:rFonts w:ascii="Arial Narrow" w:hAnsi="Arial Narrow" w:cs="Calibri"/>
          <w:b/>
          <w:bCs/>
          <w:szCs w:val="24"/>
        </w:rPr>
        <w:t xml:space="preserve"> KR2</w:t>
      </w:r>
      <w:r w:rsidRPr="007E37AF">
        <w:rPr>
          <w:rFonts w:ascii="Arial Narrow" w:hAnsi="Arial Narrow" w:cs="Calibri"/>
          <w:b/>
          <w:bCs/>
          <w:szCs w:val="24"/>
        </w:rPr>
        <w:t xml:space="preserve"> - poszerzenia</w:t>
      </w:r>
    </w:p>
    <w:p w14:paraId="7BD55E90" w14:textId="2861F32C" w:rsidR="00CC7EA0" w:rsidRPr="007E37AF" w:rsidRDefault="00CC7EA0" w:rsidP="00CC7EA0">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 xml:space="preserve">warstwa ścieralna z betonu asfaltowego AC 11S o gr. </w:t>
      </w:r>
      <w:r w:rsidR="00107BE5" w:rsidRPr="007E37AF">
        <w:rPr>
          <w:rFonts w:ascii="Arial Narrow" w:hAnsi="Arial Narrow" w:cs="Calibri"/>
          <w:spacing w:val="-7"/>
          <w:szCs w:val="24"/>
        </w:rPr>
        <w:t>5</w:t>
      </w:r>
      <w:r w:rsidRPr="007E37AF">
        <w:rPr>
          <w:rFonts w:ascii="Arial Narrow" w:hAnsi="Arial Narrow" w:cs="Calibri"/>
          <w:spacing w:val="-7"/>
          <w:szCs w:val="24"/>
        </w:rPr>
        <w:t xml:space="preserve"> cm;</w:t>
      </w:r>
    </w:p>
    <w:p w14:paraId="7B915F59" w14:textId="77777777" w:rsidR="00CA7AC5" w:rsidRPr="007E37AF" w:rsidRDefault="00CA7AC5" w:rsidP="00CA7AC5">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warstwa wyrównująco – profilująca z betonu asfaltowego AC 16W o gr. min. 4cm</w:t>
      </w:r>
    </w:p>
    <w:p w14:paraId="4399B917" w14:textId="145E7E4C" w:rsidR="00CC7EA0" w:rsidRPr="007E37AF" w:rsidRDefault="00CC7EA0" w:rsidP="00CC7EA0">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warstwa wiążąca z betonu asfaltowego AC 16W o gr.</w:t>
      </w:r>
      <w:r w:rsidR="00CA7AC5" w:rsidRPr="007E37AF">
        <w:rPr>
          <w:rFonts w:ascii="Arial Narrow" w:hAnsi="Arial Narrow" w:cs="Calibri"/>
          <w:spacing w:val="-7"/>
          <w:szCs w:val="24"/>
        </w:rPr>
        <w:t>4</w:t>
      </w:r>
      <w:r w:rsidRPr="007E37AF">
        <w:rPr>
          <w:rFonts w:ascii="Arial Narrow" w:hAnsi="Arial Narrow" w:cs="Calibri"/>
          <w:spacing w:val="-7"/>
          <w:szCs w:val="24"/>
        </w:rPr>
        <w:t xml:space="preserve"> cm;</w:t>
      </w:r>
    </w:p>
    <w:p w14:paraId="34807A79" w14:textId="77777777" w:rsidR="00107BE5" w:rsidRPr="007E37AF" w:rsidRDefault="00107BE5" w:rsidP="00107BE5">
      <w:pPr>
        <w:widowControl w:val="0"/>
        <w:numPr>
          <w:ilvl w:val="0"/>
          <w:numId w:val="23"/>
        </w:numPr>
        <w:autoSpaceDE w:val="0"/>
        <w:autoSpaceDN w:val="0"/>
        <w:ind w:left="714" w:hanging="357"/>
        <w:jc w:val="left"/>
        <w:rPr>
          <w:rFonts w:ascii="Arial Narrow" w:hAnsi="Arial Narrow" w:cs="Calibri"/>
          <w:spacing w:val="-7"/>
          <w:szCs w:val="24"/>
        </w:rPr>
      </w:pPr>
      <w:proofErr w:type="spellStart"/>
      <w:r w:rsidRPr="007E37AF">
        <w:rPr>
          <w:rFonts w:ascii="Arial Narrow" w:hAnsi="Arial Narrow" w:cs="Calibri"/>
          <w:spacing w:val="-7"/>
          <w:szCs w:val="24"/>
        </w:rPr>
        <w:t>geosiatka</w:t>
      </w:r>
      <w:proofErr w:type="spellEnd"/>
      <w:r w:rsidRPr="007E37AF">
        <w:rPr>
          <w:rFonts w:ascii="Arial Narrow" w:hAnsi="Arial Narrow" w:cs="Calibri"/>
          <w:spacing w:val="-7"/>
          <w:szCs w:val="24"/>
        </w:rPr>
        <w:t xml:space="preserve"> wzmacniająca o wytrzymałości na rozciąganie min. 100/100 </w:t>
      </w:r>
      <w:proofErr w:type="spellStart"/>
      <w:r w:rsidRPr="007E37AF">
        <w:rPr>
          <w:rFonts w:ascii="Arial Narrow" w:hAnsi="Arial Narrow" w:cs="Calibri"/>
          <w:spacing w:val="-7"/>
          <w:szCs w:val="24"/>
        </w:rPr>
        <w:t>kN</w:t>
      </w:r>
      <w:proofErr w:type="spellEnd"/>
      <w:r w:rsidRPr="007E37AF">
        <w:rPr>
          <w:rFonts w:ascii="Arial Narrow" w:hAnsi="Arial Narrow" w:cs="Calibri"/>
          <w:spacing w:val="-7"/>
          <w:szCs w:val="24"/>
        </w:rPr>
        <w:t xml:space="preserve"> </w:t>
      </w:r>
      <w:r w:rsidRPr="007E37AF">
        <w:rPr>
          <w:rFonts w:ascii="Arial Narrow" w:hAnsi="Arial Narrow" w:cs="Calibri"/>
          <w:spacing w:val="-7"/>
          <w:szCs w:val="24"/>
        </w:rPr>
        <w:br/>
        <w:t>(zakład min. 0,75 na poszerzeniach)</w:t>
      </w:r>
    </w:p>
    <w:p w14:paraId="7B5E8E14" w14:textId="3214E0D7" w:rsidR="00CC7EA0" w:rsidRPr="007E37AF" w:rsidRDefault="00CC7EA0" w:rsidP="00CC7EA0">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warstwa podbudowy pomocniczej z kruszywa łamanego C</w:t>
      </w:r>
      <w:r w:rsidR="00107BE5" w:rsidRPr="007E37AF">
        <w:rPr>
          <w:rFonts w:ascii="Arial Narrow" w:hAnsi="Arial Narrow" w:cs="Calibri"/>
          <w:spacing w:val="-7"/>
          <w:szCs w:val="24"/>
          <w:vertAlign w:val="subscript"/>
        </w:rPr>
        <w:t>90/3</w:t>
      </w:r>
      <w:r w:rsidRPr="007E37AF">
        <w:rPr>
          <w:rFonts w:ascii="Arial Narrow" w:hAnsi="Arial Narrow" w:cs="Calibri"/>
          <w:spacing w:val="-7"/>
          <w:szCs w:val="24"/>
          <w:vertAlign w:val="subscript"/>
        </w:rPr>
        <w:t xml:space="preserve"> </w:t>
      </w:r>
      <w:r w:rsidRPr="007E37AF">
        <w:rPr>
          <w:rFonts w:ascii="Arial Narrow" w:hAnsi="Arial Narrow" w:cs="Calibri"/>
          <w:spacing w:val="-7"/>
          <w:szCs w:val="24"/>
        </w:rPr>
        <w:t>0/31,5 mm stabil</w:t>
      </w:r>
      <w:r w:rsidR="00107BE5" w:rsidRPr="007E37AF">
        <w:rPr>
          <w:rFonts w:ascii="Arial Narrow" w:hAnsi="Arial Narrow" w:cs="Calibri"/>
          <w:spacing w:val="-7"/>
          <w:szCs w:val="24"/>
        </w:rPr>
        <w:t>izowanej</w:t>
      </w:r>
      <w:r w:rsidRPr="007E37AF">
        <w:rPr>
          <w:rFonts w:ascii="Arial Narrow" w:hAnsi="Arial Narrow" w:cs="Calibri"/>
          <w:spacing w:val="-7"/>
          <w:szCs w:val="24"/>
        </w:rPr>
        <w:t xml:space="preserve"> mech</w:t>
      </w:r>
      <w:r w:rsidR="00107BE5" w:rsidRPr="007E37AF">
        <w:rPr>
          <w:rFonts w:ascii="Arial Narrow" w:hAnsi="Arial Narrow" w:cs="Calibri"/>
          <w:spacing w:val="-7"/>
          <w:szCs w:val="24"/>
        </w:rPr>
        <w:t>.</w:t>
      </w:r>
      <w:r w:rsidRPr="007E37AF">
        <w:rPr>
          <w:rFonts w:ascii="Arial Narrow" w:hAnsi="Arial Narrow" w:cs="Calibri"/>
          <w:spacing w:val="-7"/>
          <w:szCs w:val="24"/>
        </w:rPr>
        <w:t xml:space="preserve"> o gr. 20cm</w:t>
      </w:r>
    </w:p>
    <w:p w14:paraId="757D9697" w14:textId="0C999C3C" w:rsidR="00CC7EA0" w:rsidRPr="007E37AF" w:rsidRDefault="00CC7EA0" w:rsidP="00CC7EA0">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 xml:space="preserve">warstwa </w:t>
      </w:r>
      <w:proofErr w:type="spellStart"/>
      <w:r w:rsidR="00CA7AC5" w:rsidRPr="007E37AF">
        <w:rPr>
          <w:rFonts w:ascii="Arial Narrow" w:hAnsi="Arial Narrow" w:cs="Calibri"/>
          <w:spacing w:val="-7"/>
          <w:szCs w:val="24"/>
        </w:rPr>
        <w:t>mrozoochronna</w:t>
      </w:r>
      <w:proofErr w:type="spellEnd"/>
      <w:r w:rsidRPr="007E37AF">
        <w:rPr>
          <w:rFonts w:ascii="Arial Narrow" w:hAnsi="Arial Narrow" w:cs="Calibri"/>
          <w:spacing w:val="-7"/>
          <w:szCs w:val="24"/>
        </w:rPr>
        <w:t xml:space="preserve"> z gruntu stabilizowanego spoiwem hydraulicznym</w:t>
      </w:r>
      <w:r w:rsidR="00107BE5" w:rsidRPr="007E37AF">
        <w:rPr>
          <w:rFonts w:ascii="Arial Narrow" w:hAnsi="Arial Narrow" w:cs="Calibri"/>
          <w:spacing w:val="-7"/>
          <w:szCs w:val="24"/>
        </w:rPr>
        <w:t xml:space="preserve"> C</w:t>
      </w:r>
      <w:r w:rsidR="00107BE5" w:rsidRPr="007E37AF">
        <w:rPr>
          <w:rFonts w:ascii="Arial Narrow" w:hAnsi="Arial Narrow" w:cs="Calibri"/>
          <w:spacing w:val="-7"/>
          <w:szCs w:val="24"/>
          <w:vertAlign w:val="subscript"/>
        </w:rPr>
        <w:t>1,5/2,0</w:t>
      </w:r>
      <w:r w:rsidR="00107BE5" w:rsidRPr="007E37AF">
        <w:rPr>
          <w:rFonts w:ascii="Arial Narrow" w:hAnsi="Arial Narrow" w:cs="Calibri"/>
          <w:spacing w:val="-7"/>
          <w:szCs w:val="24"/>
        </w:rPr>
        <w:t xml:space="preserve"> o</w:t>
      </w:r>
      <w:r w:rsidRPr="007E37AF">
        <w:rPr>
          <w:rFonts w:ascii="Arial Narrow" w:hAnsi="Arial Narrow" w:cs="Calibri"/>
          <w:spacing w:val="-7"/>
          <w:szCs w:val="24"/>
        </w:rPr>
        <w:t xml:space="preserve"> </w:t>
      </w:r>
      <w:proofErr w:type="spellStart"/>
      <w:r w:rsidRPr="007E37AF">
        <w:rPr>
          <w:rFonts w:ascii="Arial Narrow" w:hAnsi="Arial Narrow" w:cs="Calibri"/>
          <w:spacing w:val="-7"/>
          <w:szCs w:val="24"/>
        </w:rPr>
        <w:t>R</w:t>
      </w:r>
      <w:r w:rsidRPr="007E37AF">
        <w:rPr>
          <w:rFonts w:ascii="Arial Narrow" w:hAnsi="Arial Narrow" w:cs="Calibri"/>
          <w:spacing w:val="-7"/>
          <w:szCs w:val="24"/>
          <w:vertAlign w:val="subscript"/>
        </w:rPr>
        <w:t>m</w:t>
      </w:r>
      <w:proofErr w:type="spellEnd"/>
      <w:r w:rsidRPr="007E37AF">
        <w:rPr>
          <w:rFonts w:ascii="Arial Narrow" w:hAnsi="Arial Narrow" w:cs="Calibri"/>
          <w:spacing w:val="-7"/>
          <w:szCs w:val="24"/>
        </w:rPr>
        <w:t xml:space="preserve"> = min. 2,5 </w:t>
      </w:r>
      <w:proofErr w:type="spellStart"/>
      <w:r w:rsidRPr="007E37AF">
        <w:rPr>
          <w:rFonts w:ascii="Arial Narrow" w:hAnsi="Arial Narrow" w:cs="Calibri"/>
          <w:spacing w:val="-7"/>
          <w:szCs w:val="24"/>
        </w:rPr>
        <w:t>MPa</w:t>
      </w:r>
      <w:proofErr w:type="spellEnd"/>
      <w:r w:rsidRPr="007E37AF">
        <w:rPr>
          <w:rFonts w:ascii="Arial Narrow" w:hAnsi="Arial Narrow" w:cs="Calibri"/>
          <w:spacing w:val="-7"/>
          <w:szCs w:val="24"/>
        </w:rPr>
        <w:t xml:space="preserve"> </w:t>
      </w:r>
      <w:r w:rsidR="00CA7AC5" w:rsidRPr="007E37AF">
        <w:rPr>
          <w:rFonts w:ascii="Arial Narrow" w:hAnsi="Arial Narrow" w:cs="Calibri"/>
          <w:spacing w:val="-7"/>
          <w:szCs w:val="24"/>
        </w:rPr>
        <w:br/>
      </w:r>
      <w:r w:rsidRPr="007E37AF">
        <w:rPr>
          <w:rFonts w:ascii="Arial Narrow" w:hAnsi="Arial Narrow" w:cs="Calibri"/>
          <w:spacing w:val="-7"/>
          <w:szCs w:val="24"/>
        </w:rPr>
        <w:t>o gr. 30 cm</w:t>
      </w:r>
      <w:r w:rsidR="007C1208" w:rsidRPr="007E37AF">
        <w:rPr>
          <w:rFonts w:ascii="Arial Narrow" w:hAnsi="Arial Narrow" w:cs="Calibri"/>
          <w:spacing w:val="-7"/>
          <w:szCs w:val="24"/>
        </w:rPr>
        <w:t xml:space="preserve"> z dowozu</w:t>
      </w:r>
    </w:p>
    <w:p w14:paraId="6E070C79" w14:textId="47DBFAE8" w:rsidR="00CC7EA0" w:rsidRPr="007E37AF" w:rsidRDefault="00CC7EA0" w:rsidP="00CC7EA0">
      <w:pPr>
        <w:widowControl w:val="0"/>
        <w:autoSpaceDE w:val="0"/>
        <w:autoSpaceDN w:val="0"/>
        <w:ind w:left="714"/>
        <w:jc w:val="left"/>
        <w:rPr>
          <w:rFonts w:ascii="Arial Narrow" w:hAnsi="Arial Narrow" w:cs="Calibri"/>
          <w:b/>
          <w:bCs/>
          <w:spacing w:val="-7"/>
          <w:szCs w:val="24"/>
          <w:u w:val="single"/>
        </w:rPr>
      </w:pPr>
      <w:r w:rsidRPr="007E37AF">
        <w:rPr>
          <w:rFonts w:ascii="Arial Narrow" w:hAnsi="Arial Narrow" w:cs="Calibri"/>
          <w:b/>
          <w:bCs/>
          <w:spacing w:val="-7"/>
          <w:szCs w:val="24"/>
          <w:u w:val="single"/>
        </w:rPr>
        <w:t xml:space="preserve">Suma: </w:t>
      </w:r>
      <w:r w:rsidR="00107BE5" w:rsidRPr="007E37AF">
        <w:rPr>
          <w:rFonts w:ascii="Arial Narrow" w:hAnsi="Arial Narrow" w:cs="Calibri"/>
          <w:b/>
          <w:bCs/>
          <w:spacing w:val="-7"/>
          <w:szCs w:val="24"/>
          <w:u w:val="single"/>
        </w:rPr>
        <w:t>62</w:t>
      </w:r>
      <w:r w:rsidRPr="007E37AF">
        <w:rPr>
          <w:rFonts w:ascii="Arial Narrow" w:hAnsi="Arial Narrow" w:cs="Calibri"/>
          <w:b/>
          <w:bCs/>
          <w:spacing w:val="-7"/>
          <w:szCs w:val="24"/>
          <w:u w:val="single"/>
        </w:rPr>
        <w:t xml:space="preserve"> cm</w:t>
      </w:r>
    </w:p>
    <w:p w14:paraId="1F767445" w14:textId="0CFC2BE0" w:rsidR="00CC7EA0" w:rsidRPr="007E37AF" w:rsidRDefault="00CC7EA0" w:rsidP="00CC7EA0">
      <w:pPr>
        <w:spacing w:before="120" w:after="120"/>
        <w:rPr>
          <w:rFonts w:ascii="Arial Narrow" w:hAnsi="Arial Narrow" w:cs="Calibri"/>
          <w:b/>
          <w:bCs/>
          <w:szCs w:val="24"/>
        </w:rPr>
      </w:pPr>
      <w:r w:rsidRPr="007E37AF">
        <w:rPr>
          <w:rFonts w:ascii="Arial Narrow" w:hAnsi="Arial Narrow" w:cs="Calibri"/>
          <w:b/>
          <w:bCs/>
          <w:szCs w:val="24"/>
        </w:rPr>
        <w:t>TYP A</w:t>
      </w:r>
      <w:r w:rsidR="00A120E7" w:rsidRPr="007E37AF">
        <w:rPr>
          <w:rFonts w:ascii="Arial Narrow" w:hAnsi="Arial Narrow" w:cs="Calibri"/>
          <w:b/>
          <w:bCs/>
          <w:szCs w:val="24"/>
        </w:rPr>
        <w:t>0</w:t>
      </w:r>
      <w:r w:rsidRPr="007E37AF">
        <w:rPr>
          <w:rFonts w:ascii="Arial Narrow" w:hAnsi="Arial Narrow" w:cs="Calibri"/>
          <w:b/>
          <w:bCs/>
          <w:szCs w:val="24"/>
        </w:rPr>
        <w:t>: Konstrukcja jezdni</w:t>
      </w:r>
      <w:r w:rsidR="00A120E7" w:rsidRPr="007E37AF">
        <w:rPr>
          <w:rFonts w:ascii="Arial Narrow" w:hAnsi="Arial Narrow" w:cs="Calibri"/>
          <w:b/>
          <w:bCs/>
          <w:szCs w:val="24"/>
        </w:rPr>
        <w:t xml:space="preserve"> KR2</w:t>
      </w:r>
      <w:r w:rsidRPr="007E37AF">
        <w:rPr>
          <w:rFonts w:ascii="Arial Narrow" w:hAnsi="Arial Narrow" w:cs="Calibri"/>
          <w:b/>
          <w:bCs/>
          <w:szCs w:val="24"/>
        </w:rPr>
        <w:t xml:space="preserve"> - wzmocnienie</w:t>
      </w:r>
    </w:p>
    <w:p w14:paraId="1E574DB7" w14:textId="4A4445B7" w:rsidR="00CC7EA0" w:rsidRPr="007E37AF" w:rsidRDefault="00CC7EA0" w:rsidP="00CC7EA0">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 xml:space="preserve">warstwa ścieralna z betonu asfaltowego AC 11S o gr. </w:t>
      </w:r>
      <w:r w:rsidR="00A120E7" w:rsidRPr="007E37AF">
        <w:rPr>
          <w:rFonts w:ascii="Arial Narrow" w:hAnsi="Arial Narrow" w:cs="Calibri"/>
          <w:spacing w:val="-7"/>
          <w:szCs w:val="24"/>
        </w:rPr>
        <w:t>5</w:t>
      </w:r>
      <w:r w:rsidRPr="007E37AF">
        <w:rPr>
          <w:rFonts w:ascii="Arial Narrow" w:hAnsi="Arial Narrow" w:cs="Calibri"/>
          <w:spacing w:val="-7"/>
          <w:szCs w:val="24"/>
        </w:rPr>
        <w:t xml:space="preserve"> cm;</w:t>
      </w:r>
    </w:p>
    <w:p w14:paraId="4AC1BF97" w14:textId="5178F0A0" w:rsidR="00A120E7" w:rsidRPr="007E37AF" w:rsidRDefault="00A120E7" w:rsidP="00CC7EA0">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warstwa wyrównująco – profilująca z betonu asfaltowego AC 16W o gr. min. 4cm</w:t>
      </w:r>
    </w:p>
    <w:p w14:paraId="15C5F6AB" w14:textId="6C6A2526" w:rsidR="00A120E7" w:rsidRPr="007E37AF" w:rsidRDefault="00A120E7" w:rsidP="00CC7EA0">
      <w:pPr>
        <w:widowControl w:val="0"/>
        <w:numPr>
          <w:ilvl w:val="0"/>
          <w:numId w:val="23"/>
        </w:numPr>
        <w:autoSpaceDE w:val="0"/>
        <w:autoSpaceDN w:val="0"/>
        <w:ind w:left="714" w:hanging="357"/>
        <w:jc w:val="left"/>
        <w:rPr>
          <w:rFonts w:ascii="Arial Narrow" w:hAnsi="Arial Narrow" w:cs="Calibri"/>
          <w:spacing w:val="-7"/>
          <w:szCs w:val="24"/>
        </w:rPr>
      </w:pPr>
      <w:proofErr w:type="spellStart"/>
      <w:r w:rsidRPr="007E37AF">
        <w:rPr>
          <w:rFonts w:ascii="Arial Narrow" w:hAnsi="Arial Narrow" w:cs="Calibri"/>
          <w:spacing w:val="-7"/>
          <w:szCs w:val="24"/>
        </w:rPr>
        <w:t>geosiatka</w:t>
      </w:r>
      <w:proofErr w:type="spellEnd"/>
      <w:r w:rsidRPr="007E37AF">
        <w:rPr>
          <w:rFonts w:ascii="Arial Narrow" w:hAnsi="Arial Narrow" w:cs="Calibri"/>
          <w:spacing w:val="-7"/>
          <w:szCs w:val="24"/>
        </w:rPr>
        <w:t xml:space="preserve"> wzmacniająca o wytrzymałości na rozciąganie min. 100/100 </w:t>
      </w:r>
      <w:proofErr w:type="spellStart"/>
      <w:r w:rsidRPr="007E37AF">
        <w:rPr>
          <w:rFonts w:ascii="Arial Narrow" w:hAnsi="Arial Narrow" w:cs="Calibri"/>
          <w:spacing w:val="-7"/>
          <w:szCs w:val="24"/>
        </w:rPr>
        <w:t>kN</w:t>
      </w:r>
      <w:proofErr w:type="spellEnd"/>
      <w:r w:rsidRPr="007E37AF">
        <w:rPr>
          <w:rFonts w:ascii="Arial Narrow" w:hAnsi="Arial Narrow" w:cs="Calibri"/>
          <w:spacing w:val="-7"/>
          <w:szCs w:val="24"/>
        </w:rPr>
        <w:t xml:space="preserve"> </w:t>
      </w:r>
      <w:r w:rsidRPr="007E37AF">
        <w:rPr>
          <w:rFonts w:ascii="Arial Narrow" w:hAnsi="Arial Narrow" w:cs="Calibri"/>
          <w:spacing w:val="-7"/>
          <w:szCs w:val="24"/>
        </w:rPr>
        <w:br/>
        <w:t>(zakład min. 0,75 na poszerzeniach)</w:t>
      </w:r>
    </w:p>
    <w:p w14:paraId="184E22B3" w14:textId="67009152" w:rsidR="00A120E7" w:rsidRDefault="00CC7EA0" w:rsidP="00A120E7">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 xml:space="preserve">frezowanie </w:t>
      </w:r>
      <w:proofErr w:type="spellStart"/>
      <w:r w:rsidR="00A120E7" w:rsidRPr="007E37AF">
        <w:rPr>
          <w:rFonts w:ascii="Arial Narrow" w:hAnsi="Arial Narrow" w:cs="Calibri"/>
          <w:spacing w:val="-7"/>
          <w:szCs w:val="24"/>
        </w:rPr>
        <w:t>istn</w:t>
      </w:r>
      <w:proofErr w:type="spellEnd"/>
      <w:r w:rsidR="00A120E7" w:rsidRPr="007E37AF">
        <w:rPr>
          <w:rFonts w:ascii="Arial Narrow" w:hAnsi="Arial Narrow" w:cs="Calibri"/>
          <w:spacing w:val="-7"/>
          <w:szCs w:val="24"/>
        </w:rPr>
        <w:t>. nawierzchni bitumicznej – ok. 1-4 cm</w:t>
      </w:r>
    </w:p>
    <w:p w14:paraId="547242E2" w14:textId="77777777" w:rsidR="00816626" w:rsidRPr="007E37AF" w:rsidRDefault="00816626" w:rsidP="00816626">
      <w:pPr>
        <w:widowControl w:val="0"/>
        <w:autoSpaceDE w:val="0"/>
        <w:autoSpaceDN w:val="0"/>
        <w:ind w:left="714"/>
        <w:jc w:val="left"/>
        <w:rPr>
          <w:rFonts w:ascii="Arial Narrow" w:hAnsi="Arial Narrow" w:cs="Calibri"/>
          <w:spacing w:val="-7"/>
          <w:szCs w:val="24"/>
        </w:rPr>
      </w:pPr>
    </w:p>
    <w:p w14:paraId="46D110AA" w14:textId="77777777" w:rsidR="00CC7EA0" w:rsidRPr="007E37AF" w:rsidRDefault="00CC7EA0" w:rsidP="00CC7EA0">
      <w:pPr>
        <w:spacing w:before="120" w:after="120"/>
        <w:rPr>
          <w:rFonts w:ascii="Arial Narrow" w:hAnsi="Arial Narrow" w:cs="Calibri"/>
          <w:b/>
          <w:bCs/>
          <w:szCs w:val="24"/>
        </w:rPr>
      </w:pPr>
      <w:r w:rsidRPr="007E37AF">
        <w:rPr>
          <w:rFonts w:ascii="Arial Narrow" w:hAnsi="Arial Narrow" w:cs="Calibri"/>
          <w:b/>
          <w:bCs/>
          <w:szCs w:val="24"/>
        </w:rPr>
        <w:lastRenderedPageBreak/>
        <w:t>TYP B: Konstrukcja chodnika:</w:t>
      </w:r>
    </w:p>
    <w:p w14:paraId="5D7934AE" w14:textId="4CD97E6D" w:rsidR="00CC7EA0" w:rsidRPr="007E37AF" w:rsidRDefault="00CC7EA0" w:rsidP="00CC7EA0">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 xml:space="preserve">warstwa ścieralna z kostki brukowej betonowej szarej o gr. </w:t>
      </w:r>
      <w:r w:rsidR="00A120E7" w:rsidRPr="007E37AF">
        <w:rPr>
          <w:rFonts w:ascii="Arial Narrow" w:hAnsi="Arial Narrow" w:cs="Calibri"/>
          <w:spacing w:val="-7"/>
          <w:szCs w:val="24"/>
        </w:rPr>
        <w:t>6</w:t>
      </w:r>
      <w:r w:rsidRPr="007E37AF">
        <w:rPr>
          <w:rFonts w:ascii="Arial Narrow" w:hAnsi="Arial Narrow" w:cs="Calibri"/>
          <w:spacing w:val="-7"/>
          <w:szCs w:val="24"/>
        </w:rPr>
        <w:t xml:space="preserve"> cm;</w:t>
      </w:r>
    </w:p>
    <w:p w14:paraId="0DE6D8C5" w14:textId="4ED40851" w:rsidR="00CC7EA0" w:rsidRPr="007E37AF" w:rsidRDefault="00CC7EA0" w:rsidP="00CC7EA0">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warstwa podsypki cementowo – piaskowej 1:4 o gr. 4</w:t>
      </w:r>
      <w:r w:rsidR="00A120E7" w:rsidRPr="007E37AF">
        <w:rPr>
          <w:rFonts w:ascii="Arial Narrow" w:hAnsi="Arial Narrow" w:cs="Calibri"/>
          <w:spacing w:val="-7"/>
          <w:szCs w:val="24"/>
        </w:rPr>
        <w:t xml:space="preserve"> </w:t>
      </w:r>
      <w:r w:rsidRPr="007E37AF">
        <w:rPr>
          <w:rFonts w:ascii="Arial Narrow" w:hAnsi="Arial Narrow" w:cs="Calibri"/>
          <w:spacing w:val="-7"/>
          <w:szCs w:val="24"/>
        </w:rPr>
        <w:t>cm;</w:t>
      </w:r>
    </w:p>
    <w:p w14:paraId="6C16C412" w14:textId="470AC04C" w:rsidR="00CC7EA0" w:rsidRPr="007E37AF" w:rsidRDefault="00CC7EA0" w:rsidP="00CC7EA0">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warstwa podbudowy z kruszywa łamanego C</w:t>
      </w:r>
      <w:r w:rsidRPr="007E37AF">
        <w:rPr>
          <w:rFonts w:ascii="Arial Narrow" w:hAnsi="Arial Narrow" w:cs="Calibri"/>
          <w:spacing w:val="-7"/>
          <w:szCs w:val="24"/>
          <w:vertAlign w:val="subscript"/>
        </w:rPr>
        <w:t>NR</w:t>
      </w:r>
      <w:r w:rsidRPr="007E37AF">
        <w:rPr>
          <w:rFonts w:ascii="Arial Narrow" w:hAnsi="Arial Narrow" w:cs="Calibri"/>
          <w:spacing w:val="-7"/>
          <w:szCs w:val="24"/>
        </w:rPr>
        <w:t xml:space="preserve"> 0/31,5 stabil</w:t>
      </w:r>
      <w:r w:rsidR="00A120E7" w:rsidRPr="007E37AF">
        <w:rPr>
          <w:rFonts w:ascii="Arial Narrow" w:hAnsi="Arial Narrow" w:cs="Calibri"/>
          <w:spacing w:val="-7"/>
          <w:szCs w:val="24"/>
        </w:rPr>
        <w:t>izowanego</w:t>
      </w:r>
      <w:r w:rsidRPr="007E37AF">
        <w:rPr>
          <w:rFonts w:ascii="Arial Narrow" w:hAnsi="Arial Narrow" w:cs="Calibri"/>
          <w:spacing w:val="-7"/>
          <w:szCs w:val="24"/>
        </w:rPr>
        <w:t xml:space="preserve"> mech</w:t>
      </w:r>
      <w:r w:rsidR="00A120E7" w:rsidRPr="007E37AF">
        <w:rPr>
          <w:rFonts w:ascii="Arial Narrow" w:hAnsi="Arial Narrow" w:cs="Calibri"/>
          <w:spacing w:val="-7"/>
          <w:szCs w:val="24"/>
        </w:rPr>
        <w:t>anicznie</w:t>
      </w:r>
      <w:r w:rsidRPr="007E37AF">
        <w:rPr>
          <w:rFonts w:ascii="Arial Narrow" w:hAnsi="Arial Narrow" w:cs="Calibri"/>
          <w:spacing w:val="-7"/>
          <w:szCs w:val="24"/>
        </w:rPr>
        <w:t xml:space="preserve"> o gr. 15cm</w:t>
      </w:r>
    </w:p>
    <w:p w14:paraId="406CE3D2" w14:textId="04B0C59C" w:rsidR="00CC7EA0" w:rsidRPr="007E37AF" w:rsidRDefault="00CC7EA0" w:rsidP="00CC7EA0">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 xml:space="preserve">warstwa </w:t>
      </w:r>
      <w:proofErr w:type="spellStart"/>
      <w:r w:rsidR="00CA7AC5" w:rsidRPr="007E37AF">
        <w:rPr>
          <w:rFonts w:ascii="Arial Narrow" w:hAnsi="Arial Narrow" w:cs="Calibri"/>
          <w:spacing w:val="-7"/>
          <w:szCs w:val="24"/>
        </w:rPr>
        <w:t>mrozoochronna</w:t>
      </w:r>
      <w:proofErr w:type="spellEnd"/>
      <w:r w:rsidR="00CA7AC5" w:rsidRPr="007E37AF">
        <w:rPr>
          <w:rFonts w:ascii="Arial Narrow" w:hAnsi="Arial Narrow" w:cs="Calibri"/>
          <w:spacing w:val="-7"/>
          <w:szCs w:val="24"/>
        </w:rPr>
        <w:t xml:space="preserve"> z gruntu </w:t>
      </w:r>
      <w:r w:rsidRPr="007E37AF">
        <w:rPr>
          <w:rFonts w:ascii="Arial Narrow" w:hAnsi="Arial Narrow" w:cs="Calibri"/>
          <w:spacing w:val="-7"/>
          <w:szCs w:val="24"/>
        </w:rPr>
        <w:t>stabil</w:t>
      </w:r>
      <w:r w:rsidR="00A120E7" w:rsidRPr="007E37AF">
        <w:rPr>
          <w:rFonts w:ascii="Arial Narrow" w:hAnsi="Arial Narrow" w:cs="Calibri"/>
          <w:spacing w:val="-7"/>
          <w:szCs w:val="24"/>
        </w:rPr>
        <w:t>izowanego</w:t>
      </w:r>
      <w:r w:rsidRPr="007E37AF">
        <w:rPr>
          <w:rFonts w:ascii="Arial Narrow" w:hAnsi="Arial Narrow" w:cs="Calibri"/>
          <w:spacing w:val="-7"/>
          <w:szCs w:val="24"/>
        </w:rPr>
        <w:t xml:space="preserve"> spoiwem</w:t>
      </w:r>
      <w:r w:rsidR="00CA7AC5" w:rsidRPr="007E37AF">
        <w:rPr>
          <w:rFonts w:ascii="Arial Narrow" w:hAnsi="Arial Narrow" w:cs="Calibri"/>
          <w:spacing w:val="-7"/>
          <w:szCs w:val="24"/>
        </w:rPr>
        <w:t xml:space="preserve"> hydraulicznym </w:t>
      </w:r>
      <w:r w:rsidR="00A120E7" w:rsidRPr="007E37AF">
        <w:rPr>
          <w:rFonts w:ascii="Arial Narrow" w:hAnsi="Arial Narrow" w:cs="Calibri"/>
          <w:spacing w:val="-7"/>
          <w:szCs w:val="24"/>
        </w:rPr>
        <w:t>C</w:t>
      </w:r>
      <w:r w:rsidR="00A120E7" w:rsidRPr="007E37AF">
        <w:rPr>
          <w:rFonts w:ascii="Arial Narrow" w:hAnsi="Arial Narrow" w:cs="Calibri"/>
          <w:spacing w:val="-7"/>
          <w:szCs w:val="24"/>
          <w:vertAlign w:val="subscript"/>
        </w:rPr>
        <w:t>0,4/0,5</w:t>
      </w:r>
      <w:r w:rsidRPr="007E37AF">
        <w:rPr>
          <w:rFonts w:ascii="Arial Narrow" w:hAnsi="Arial Narrow" w:cs="Calibri"/>
          <w:spacing w:val="-7"/>
          <w:szCs w:val="24"/>
          <w:vertAlign w:val="subscript"/>
        </w:rPr>
        <w:t xml:space="preserve"> </w:t>
      </w:r>
      <w:r w:rsidRPr="007E37AF">
        <w:rPr>
          <w:rFonts w:ascii="Arial Narrow" w:hAnsi="Arial Narrow" w:cs="Calibri"/>
          <w:spacing w:val="-7"/>
          <w:szCs w:val="24"/>
        </w:rPr>
        <w:t>o gr. 15 cm</w:t>
      </w:r>
      <w:r w:rsidR="007C1208" w:rsidRPr="007E37AF">
        <w:rPr>
          <w:rFonts w:ascii="Arial Narrow" w:hAnsi="Arial Narrow" w:cs="Calibri"/>
          <w:spacing w:val="-7"/>
          <w:szCs w:val="24"/>
        </w:rPr>
        <w:t xml:space="preserve"> z dowozu</w:t>
      </w:r>
    </w:p>
    <w:p w14:paraId="2C6CBDBE" w14:textId="7A0DF1C2" w:rsidR="00CC7EA0" w:rsidRPr="007E37AF" w:rsidRDefault="00CC7EA0" w:rsidP="00CC7EA0">
      <w:pPr>
        <w:widowControl w:val="0"/>
        <w:autoSpaceDE w:val="0"/>
        <w:autoSpaceDN w:val="0"/>
        <w:ind w:left="714"/>
        <w:jc w:val="left"/>
        <w:rPr>
          <w:rFonts w:ascii="Arial Narrow" w:hAnsi="Arial Narrow" w:cs="Calibri"/>
          <w:b/>
          <w:bCs/>
          <w:spacing w:val="-7"/>
          <w:szCs w:val="24"/>
          <w:u w:val="single"/>
        </w:rPr>
      </w:pPr>
      <w:r w:rsidRPr="007E37AF">
        <w:rPr>
          <w:rFonts w:ascii="Arial Narrow" w:hAnsi="Arial Narrow" w:cs="Calibri"/>
          <w:b/>
          <w:bCs/>
          <w:spacing w:val="-7"/>
          <w:szCs w:val="24"/>
          <w:u w:val="single"/>
        </w:rPr>
        <w:t>Suma: 4</w:t>
      </w:r>
      <w:r w:rsidR="00A120E7" w:rsidRPr="007E37AF">
        <w:rPr>
          <w:rFonts w:ascii="Arial Narrow" w:hAnsi="Arial Narrow" w:cs="Calibri"/>
          <w:b/>
          <w:bCs/>
          <w:spacing w:val="-7"/>
          <w:szCs w:val="24"/>
          <w:u w:val="single"/>
        </w:rPr>
        <w:t>0</w:t>
      </w:r>
      <w:r w:rsidRPr="007E37AF">
        <w:rPr>
          <w:rFonts w:ascii="Arial Narrow" w:hAnsi="Arial Narrow" w:cs="Calibri"/>
          <w:b/>
          <w:bCs/>
          <w:spacing w:val="-7"/>
          <w:szCs w:val="24"/>
          <w:u w:val="single"/>
        </w:rPr>
        <w:t xml:space="preserve"> cm</w:t>
      </w:r>
    </w:p>
    <w:p w14:paraId="7202987A" w14:textId="40790D0C" w:rsidR="00107BE5" w:rsidRPr="007E37AF" w:rsidRDefault="00107BE5" w:rsidP="00780BC4">
      <w:pPr>
        <w:spacing w:before="120"/>
        <w:rPr>
          <w:rFonts w:ascii="Arial Narrow" w:hAnsi="Arial Narrow" w:cs="Calibri"/>
          <w:b/>
          <w:bCs/>
          <w:szCs w:val="24"/>
        </w:rPr>
      </w:pPr>
      <w:r w:rsidRPr="007E37AF">
        <w:rPr>
          <w:rFonts w:ascii="Arial Narrow" w:hAnsi="Arial Narrow" w:cs="Calibri"/>
          <w:b/>
          <w:bCs/>
          <w:szCs w:val="24"/>
        </w:rPr>
        <w:t>TYP B1: Konstrukcja chodnika na zjazdach:</w:t>
      </w:r>
    </w:p>
    <w:p w14:paraId="737F0F4D" w14:textId="5F155ABF" w:rsidR="00780BC4" w:rsidRPr="007E37AF" w:rsidRDefault="00780BC4" w:rsidP="00780BC4">
      <w:pPr>
        <w:spacing w:after="120"/>
        <w:rPr>
          <w:rFonts w:ascii="Arial Narrow" w:hAnsi="Arial Narrow" w:cs="Calibri"/>
          <w:b/>
          <w:bCs/>
          <w:szCs w:val="24"/>
        </w:rPr>
      </w:pPr>
      <w:r w:rsidRPr="007E37AF">
        <w:rPr>
          <w:rFonts w:ascii="Arial Narrow" w:hAnsi="Arial Narrow" w:cs="Calibri"/>
          <w:b/>
          <w:bCs/>
          <w:szCs w:val="24"/>
        </w:rPr>
        <w:t>TYP Z1: Konstrukcja zjazdów:</w:t>
      </w:r>
    </w:p>
    <w:p w14:paraId="68A0852B" w14:textId="70F2CC3B" w:rsidR="00107BE5" w:rsidRPr="007E37AF" w:rsidRDefault="00107BE5" w:rsidP="00107BE5">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warstwa ścieralna z kostki brukowej betonowej kolorowej o gr. 8 cm;</w:t>
      </w:r>
    </w:p>
    <w:p w14:paraId="71219E68" w14:textId="77777777" w:rsidR="00107BE5" w:rsidRPr="007E37AF" w:rsidRDefault="00107BE5" w:rsidP="00107BE5">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warstwa podsypki cementowo – piaskowej 1:4 o gr. 4 cm;</w:t>
      </w:r>
    </w:p>
    <w:p w14:paraId="31C6E92E" w14:textId="77777777" w:rsidR="00107BE5" w:rsidRPr="007E37AF" w:rsidRDefault="00107BE5" w:rsidP="00107BE5">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warstwa podbudowy z kruszywa łamanego C</w:t>
      </w:r>
      <w:r w:rsidRPr="007E37AF">
        <w:rPr>
          <w:rFonts w:ascii="Arial Narrow" w:hAnsi="Arial Narrow" w:cs="Calibri"/>
          <w:spacing w:val="-7"/>
          <w:szCs w:val="24"/>
          <w:vertAlign w:val="subscript"/>
        </w:rPr>
        <w:t>NR</w:t>
      </w:r>
      <w:r w:rsidRPr="007E37AF">
        <w:rPr>
          <w:rFonts w:ascii="Arial Narrow" w:hAnsi="Arial Narrow" w:cs="Calibri"/>
          <w:spacing w:val="-7"/>
          <w:szCs w:val="24"/>
        </w:rPr>
        <w:t xml:space="preserve"> 0/31,5 stabilizowanego mechanicznie o gr. 15cm</w:t>
      </w:r>
    </w:p>
    <w:p w14:paraId="36EC44AE" w14:textId="443F501C" w:rsidR="00107BE5" w:rsidRPr="007E37AF" w:rsidRDefault="00107BE5" w:rsidP="00107BE5">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warstwa ulepszonego podłoża stabilizowanego spoiwem cementem C</w:t>
      </w:r>
      <w:r w:rsidRPr="007E37AF">
        <w:rPr>
          <w:rFonts w:ascii="Arial Narrow" w:hAnsi="Arial Narrow" w:cs="Calibri"/>
          <w:spacing w:val="-7"/>
          <w:szCs w:val="24"/>
          <w:vertAlign w:val="subscript"/>
        </w:rPr>
        <w:t xml:space="preserve">0,4/0,5 </w:t>
      </w:r>
      <w:r w:rsidRPr="007E37AF">
        <w:rPr>
          <w:rFonts w:ascii="Arial Narrow" w:hAnsi="Arial Narrow" w:cs="Calibri"/>
          <w:spacing w:val="-7"/>
          <w:szCs w:val="24"/>
        </w:rPr>
        <w:t xml:space="preserve">o gr. </w:t>
      </w:r>
      <w:r w:rsidR="007C1208" w:rsidRPr="007E37AF">
        <w:rPr>
          <w:rFonts w:ascii="Arial Narrow" w:hAnsi="Arial Narrow" w:cs="Calibri"/>
          <w:spacing w:val="-7"/>
          <w:szCs w:val="24"/>
        </w:rPr>
        <w:t>20</w:t>
      </w:r>
      <w:r w:rsidRPr="007E37AF">
        <w:rPr>
          <w:rFonts w:ascii="Arial Narrow" w:hAnsi="Arial Narrow" w:cs="Calibri"/>
          <w:spacing w:val="-7"/>
          <w:szCs w:val="24"/>
        </w:rPr>
        <w:t xml:space="preserve"> cm</w:t>
      </w:r>
      <w:r w:rsidR="007C1208" w:rsidRPr="007E37AF">
        <w:rPr>
          <w:rFonts w:ascii="Arial Narrow" w:hAnsi="Arial Narrow" w:cs="Calibri"/>
          <w:spacing w:val="-7"/>
          <w:szCs w:val="24"/>
        </w:rPr>
        <w:t xml:space="preserve"> z dowozu</w:t>
      </w:r>
    </w:p>
    <w:p w14:paraId="21139F2E" w14:textId="4F14F5D0" w:rsidR="00107BE5" w:rsidRPr="007E37AF" w:rsidRDefault="00107BE5" w:rsidP="00107BE5">
      <w:pPr>
        <w:widowControl w:val="0"/>
        <w:autoSpaceDE w:val="0"/>
        <w:autoSpaceDN w:val="0"/>
        <w:ind w:left="714"/>
        <w:jc w:val="left"/>
        <w:rPr>
          <w:rFonts w:ascii="Arial Narrow" w:hAnsi="Arial Narrow" w:cs="Calibri"/>
          <w:b/>
          <w:bCs/>
          <w:spacing w:val="-7"/>
          <w:szCs w:val="24"/>
          <w:u w:val="single"/>
        </w:rPr>
      </w:pPr>
      <w:r w:rsidRPr="007E37AF">
        <w:rPr>
          <w:rFonts w:ascii="Arial Narrow" w:hAnsi="Arial Narrow" w:cs="Calibri"/>
          <w:b/>
          <w:bCs/>
          <w:spacing w:val="-7"/>
          <w:szCs w:val="24"/>
          <w:u w:val="single"/>
        </w:rPr>
        <w:t>Suma: 42 cm</w:t>
      </w:r>
    </w:p>
    <w:p w14:paraId="394BFF5B" w14:textId="38A0A932" w:rsidR="00780BC4" w:rsidRPr="007E37AF" w:rsidRDefault="00780BC4" w:rsidP="00093507">
      <w:pPr>
        <w:spacing w:before="120" w:after="120"/>
        <w:rPr>
          <w:rFonts w:ascii="Arial Narrow" w:hAnsi="Arial Narrow" w:cs="Calibri"/>
          <w:b/>
          <w:bCs/>
          <w:szCs w:val="24"/>
        </w:rPr>
      </w:pPr>
      <w:r w:rsidRPr="007E37AF">
        <w:rPr>
          <w:rFonts w:ascii="Arial Narrow" w:hAnsi="Arial Narrow" w:cs="Calibri"/>
          <w:b/>
          <w:bCs/>
          <w:szCs w:val="24"/>
        </w:rPr>
        <w:t>TYP Z2: Konstrukcja zjazdów:</w:t>
      </w:r>
    </w:p>
    <w:p w14:paraId="68D770D0" w14:textId="77777777" w:rsidR="00780BC4" w:rsidRPr="007E37AF" w:rsidRDefault="00780BC4" w:rsidP="00780BC4">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warstwa ścieralna z betonu asfaltowego AC 11S o gr. 5 cm;</w:t>
      </w:r>
    </w:p>
    <w:p w14:paraId="2C0FD9E5" w14:textId="1645D15D" w:rsidR="00780BC4" w:rsidRPr="007E37AF" w:rsidRDefault="00780BC4" w:rsidP="00780BC4">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warstwa wiążąca z betonu asfaltowego AC 16W o gr. 5 cm;</w:t>
      </w:r>
    </w:p>
    <w:p w14:paraId="33BBFA87" w14:textId="10232FEE" w:rsidR="00780BC4" w:rsidRPr="007E37AF" w:rsidRDefault="00780BC4" w:rsidP="00780BC4">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warstwa podbudowy z kruszywa łamanego C</w:t>
      </w:r>
      <w:r w:rsidRPr="007E37AF">
        <w:rPr>
          <w:rFonts w:ascii="Arial Narrow" w:hAnsi="Arial Narrow" w:cs="Calibri"/>
          <w:spacing w:val="-7"/>
          <w:szCs w:val="24"/>
          <w:vertAlign w:val="subscript"/>
        </w:rPr>
        <w:t>NR</w:t>
      </w:r>
      <w:r w:rsidRPr="007E37AF">
        <w:rPr>
          <w:rFonts w:ascii="Arial Narrow" w:hAnsi="Arial Narrow" w:cs="Calibri"/>
          <w:spacing w:val="-7"/>
          <w:szCs w:val="24"/>
        </w:rPr>
        <w:t xml:space="preserve"> 0/31,5 stabilizowanego mechanicznie o gr. 15 cm</w:t>
      </w:r>
    </w:p>
    <w:p w14:paraId="4D86CD68" w14:textId="1D4C1EB3" w:rsidR="00780BC4" w:rsidRPr="007E37AF" w:rsidRDefault="00780BC4" w:rsidP="00780BC4">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warstwa ulepszonego podłoża stabilizowanego spoiwem cementem C</w:t>
      </w:r>
      <w:r w:rsidRPr="007E37AF">
        <w:rPr>
          <w:rFonts w:ascii="Arial Narrow" w:hAnsi="Arial Narrow" w:cs="Calibri"/>
          <w:spacing w:val="-7"/>
          <w:szCs w:val="24"/>
          <w:vertAlign w:val="subscript"/>
        </w:rPr>
        <w:t xml:space="preserve">0,4/0,5 </w:t>
      </w:r>
      <w:r w:rsidRPr="007E37AF">
        <w:rPr>
          <w:rFonts w:ascii="Arial Narrow" w:hAnsi="Arial Narrow" w:cs="Calibri"/>
          <w:spacing w:val="-7"/>
          <w:szCs w:val="24"/>
        </w:rPr>
        <w:t xml:space="preserve">o gr. </w:t>
      </w:r>
      <w:r w:rsidR="003C0FBA" w:rsidRPr="007E37AF">
        <w:rPr>
          <w:rFonts w:ascii="Arial Narrow" w:hAnsi="Arial Narrow" w:cs="Calibri"/>
          <w:spacing w:val="-7"/>
          <w:szCs w:val="24"/>
        </w:rPr>
        <w:t>20</w:t>
      </w:r>
      <w:r w:rsidRPr="007E37AF">
        <w:rPr>
          <w:rFonts w:ascii="Arial Narrow" w:hAnsi="Arial Narrow" w:cs="Calibri"/>
          <w:spacing w:val="-7"/>
          <w:szCs w:val="24"/>
        </w:rPr>
        <w:t xml:space="preserve"> cm</w:t>
      </w:r>
      <w:r w:rsidR="00211ADE" w:rsidRPr="007E37AF">
        <w:rPr>
          <w:rFonts w:ascii="Arial Narrow" w:hAnsi="Arial Narrow" w:cs="Calibri"/>
          <w:spacing w:val="-7"/>
          <w:szCs w:val="24"/>
        </w:rPr>
        <w:t xml:space="preserve"> z dowozu</w:t>
      </w:r>
    </w:p>
    <w:p w14:paraId="0B9F6680" w14:textId="27700C36" w:rsidR="00107BE5" w:rsidRPr="007E37AF" w:rsidRDefault="00780BC4" w:rsidP="00780BC4">
      <w:pPr>
        <w:spacing w:before="120" w:after="120"/>
        <w:rPr>
          <w:rFonts w:ascii="Arial Narrow" w:hAnsi="Arial Narrow" w:cs="Calibri"/>
          <w:b/>
          <w:bCs/>
          <w:spacing w:val="-7"/>
          <w:szCs w:val="24"/>
          <w:u w:val="single"/>
        </w:rPr>
      </w:pPr>
      <w:r w:rsidRPr="007E37AF">
        <w:rPr>
          <w:rFonts w:ascii="Arial Narrow" w:hAnsi="Arial Narrow" w:cs="Calibri"/>
          <w:b/>
          <w:bCs/>
          <w:szCs w:val="24"/>
        </w:rPr>
        <w:t xml:space="preserve">TYP P: Konstrukcja poboczy </w:t>
      </w:r>
    </w:p>
    <w:p w14:paraId="395DA650" w14:textId="30F26B51" w:rsidR="00780BC4" w:rsidRPr="007E37AF" w:rsidRDefault="00780BC4" w:rsidP="00780BC4">
      <w:pPr>
        <w:widowControl w:val="0"/>
        <w:numPr>
          <w:ilvl w:val="0"/>
          <w:numId w:val="23"/>
        </w:numPr>
        <w:autoSpaceDE w:val="0"/>
        <w:autoSpaceDN w:val="0"/>
        <w:ind w:left="714" w:hanging="357"/>
        <w:jc w:val="left"/>
        <w:rPr>
          <w:rFonts w:ascii="Arial Narrow" w:hAnsi="Arial Narrow" w:cs="Calibri"/>
          <w:spacing w:val="-7"/>
          <w:szCs w:val="24"/>
        </w:rPr>
      </w:pPr>
      <w:r w:rsidRPr="007E37AF">
        <w:rPr>
          <w:rFonts w:ascii="Arial Narrow" w:hAnsi="Arial Narrow" w:cs="Calibri"/>
          <w:spacing w:val="-7"/>
          <w:szCs w:val="24"/>
        </w:rPr>
        <w:t>warstwa z kruszywa łamanego 0/31,5 stabilizowanego mechanicznie o gr. 15 cm</w:t>
      </w:r>
    </w:p>
    <w:p w14:paraId="15F48BA2" w14:textId="77777777" w:rsidR="00CC7EA0" w:rsidRPr="007E37AF" w:rsidRDefault="00CC7EA0" w:rsidP="00CC7EA0">
      <w:pPr>
        <w:spacing w:before="120" w:after="120"/>
        <w:ind w:firstLine="425"/>
        <w:rPr>
          <w:rFonts w:ascii="Arial Narrow" w:hAnsi="Arial Narrow" w:cs="Calibri"/>
          <w:spacing w:val="-7"/>
          <w:szCs w:val="24"/>
        </w:rPr>
      </w:pPr>
      <w:r w:rsidRPr="007E37AF">
        <w:rPr>
          <w:rFonts w:ascii="Arial Narrow" w:hAnsi="Arial Narrow" w:cs="Calibri"/>
          <w:spacing w:val="-7"/>
          <w:szCs w:val="24"/>
        </w:rPr>
        <w:t>W ramach opracowania przewidziano wykonanie elementów ulic, m.in.:</w:t>
      </w:r>
    </w:p>
    <w:p w14:paraId="619D87F0" w14:textId="77777777" w:rsidR="00CC7EA0" w:rsidRPr="007E37AF" w:rsidRDefault="00CC7EA0" w:rsidP="00CC7EA0">
      <w:pPr>
        <w:numPr>
          <w:ilvl w:val="0"/>
          <w:numId w:val="22"/>
        </w:numPr>
        <w:spacing w:after="120" w:line="276" w:lineRule="auto"/>
        <w:contextualSpacing/>
        <w:jc w:val="left"/>
        <w:rPr>
          <w:rFonts w:ascii="Arial Narrow" w:eastAsia="Calibri" w:hAnsi="Arial Narrow" w:cs="Calibri"/>
          <w:b/>
          <w:bCs/>
          <w:spacing w:val="-7"/>
          <w:sz w:val="22"/>
          <w:szCs w:val="24"/>
          <w:lang w:eastAsia="en-US"/>
        </w:rPr>
      </w:pPr>
      <w:r w:rsidRPr="007E37AF">
        <w:rPr>
          <w:rFonts w:ascii="Arial Narrow" w:eastAsia="Calibri" w:hAnsi="Arial Narrow" w:cs="Calibri"/>
          <w:b/>
          <w:bCs/>
          <w:spacing w:val="-7"/>
          <w:sz w:val="22"/>
          <w:szCs w:val="24"/>
          <w:lang w:eastAsia="en-US"/>
        </w:rPr>
        <w:t>KRAWĘŻNIK 15cm:</w:t>
      </w:r>
    </w:p>
    <w:p w14:paraId="7374E3F7" w14:textId="77777777" w:rsidR="00CC7EA0" w:rsidRPr="007E37AF" w:rsidRDefault="00CC7EA0" w:rsidP="00CC7EA0">
      <w:pPr>
        <w:spacing w:after="120" w:line="276" w:lineRule="auto"/>
        <w:ind w:left="1145"/>
        <w:contextualSpacing/>
        <w:rPr>
          <w:rFonts w:ascii="Arial Narrow" w:eastAsia="Calibri" w:hAnsi="Arial Narrow" w:cs="Calibri"/>
          <w:spacing w:val="-7"/>
          <w:szCs w:val="28"/>
          <w:lang w:eastAsia="en-US"/>
        </w:rPr>
      </w:pPr>
      <w:r w:rsidRPr="007E37AF">
        <w:rPr>
          <w:rFonts w:ascii="Arial Narrow" w:eastAsia="Calibri" w:hAnsi="Arial Narrow" w:cs="Calibri"/>
          <w:spacing w:val="-7"/>
          <w:szCs w:val="28"/>
          <w:lang w:eastAsia="en-US"/>
        </w:rPr>
        <w:t>Zaprojektowano ustawienie krawężników betonowych, typowych o wymiarach 15x30x100cm ustawionych na podsypce cementowo – piaskowej 1:4 grubości warstwy 5 cm, oraz ławie z betonu klasy min. C16/20 o grubości min. 15 cm z oporem co najmniej do połowy wysokości krawężnika (ława: 0,08 m</w:t>
      </w:r>
      <w:r w:rsidRPr="007E37AF">
        <w:rPr>
          <w:rFonts w:ascii="Arial Narrow" w:eastAsia="Calibri" w:hAnsi="Arial Narrow" w:cs="Calibri"/>
          <w:spacing w:val="-7"/>
          <w:szCs w:val="28"/>
          <w:vertAlign w:val="superscript"/>
          <w:lang w:eastAsia="en-US"/>
        </w:rPr>
        <w:t>3</w:t>
      </w:r>
      <w:r w:rsidRPr="007E37AF">
        <w:rPr>
          <w:rFonts w:ascii="Arial Narrow" w:eastAsia="Calibri" w:hAnsi="Arial Narrow" w:cs="Calibri"/>
          <w:spacing w:val="-7"/>
          <w:szCs w:val="28"/>
          <w:lang w:eastAsia="en-US"/>
        </w:rPr>
        <w:t>/</w:t>
      </w:r>
      <w:proofErr w:type="spellStart"/>
      <w:r w:rsidRPr="007E37AF">
        <w:rPr>
          <w:rFonts w:ascii="Arial Narrow" w:eastAsia="Calibri" w:hAnsi="Arial Narrow" w:cs="Calibri"/>
          <w:spacing w:val="-7"/>
          <w:szCs w:val="28"/>
          <w:lang w:eastAsia="en-US"/>
        </w:rPr>
        <w:t>mb</w:t>
      </w:r>
      <w:proofErr w:type="spellEnd"/>
      <w:r w:rsidRPr="007E37AF">
        <w:rPr>
          <w:rFonts w:ascii="Arial Narrow" w:eastAsia="Calibri" w:hAnsi="Arial Narrow" w:cs="Calibri"/>
          <w:spacing w:val="-7"/>
          <w:szCs w:val="28"/>
          <w:lang w:eastAsia="en-US"/>
        </w:rPr>
        <w:t xml:space="preserve"> krawężnika o wyniesieniu 12cm).</w:t>
      </w:r>
    </w:p>
    <w:p w14:paraId="665A7C81" w14:textId="77777777" w:rsidR="00CC7EA0" w:rsidRPr="007E37AF" w:rsidRDefault="00CC7EA0" w:rsidP="00CC7EA0">
      <w:pPr>
        <w:numPr>
          <w:ilvl w:val="0"/>
          <w:numId w:val="22"/>
        </w:numPr>
        <w:spacing w:after="120" w:line="276" w:lineRule="auto"/>
        <w:contextualSpacing/>
        <w:jc w:val="left"/>
        <w:rPr>
          <w:rFonts w:ascii="Arial Narrow" w:eastAsia="Calibri" w:hAnsi="Arial Narrow" w:cs="Calibri"/>
          <w:b/>
          <w:bCs/>
          <w:spacing w:val="-7"/>
          <w:szCs w:val="28"/>
          <w:lang w:eastAsia="en-US"/>
        </w:rPr>
      </w:pPr>
      <w:r w:rsidRPr="007E37AF">
        <w:rPr>
          <w:rFonts w:ascii="Arial Narrow" w:eastAsia="Calibri" w:hAnsi="Arial Narrow" w:cs="Calibri"/>
          <w:b/>
          <w:bCs/>
          <w:spacing w:val="-7"/>
          <w:sz w:val="22"/>
          <w:szCs w:val="24"/>
          <w:lang w:eastAsia="en-US"/>
        </w:rPr>
        <w:t>OBRZEŻE</w:t>
      </w:r>
      <w:r w:rsidRPr="007E37AF">
        <w:rPr>
          <w:rFonts w:ascii="Arial Narrow" w:eastAsia="Calibri" w:hAnsi="Arial Narrow" w:cs="Calibri"/>
          <w:b/>
          <w:bCs/>
          <w:spacing w:val="-7"/>
          <w:szCs w:val="28"/>
          <w:lang w:eastAsia="en-US"/>
        </w:rPr>
        <w:t xml:space="preserve"> 8cm:</w:t>
      </w:r>
    </w:p>
    <w:p w14:paraId="386751C8" w14:textId="6A90D7D6" w:rsidR="00CC7EA0" w:rsidRDefault="00CC7EA0" w:rsidP="00CC7EA0">
      <w:pPr>
        <w:spacing w:after="120" w:line="276" w:lineRule="auto"/>
        <w:ind w:left="1145"/>
        <w:contextualSpacing/>
        <w:rPr>
          <w:rFonts w:ascii="Arial Narrow" w:eastAsia="Calibri" w:hAnsi="Arial Narrow" w:cs="Calibri"/>
          <w:spacing w:val="-7"/>
          <w:szCs w:val="28"/>
          <w:lang w:eastAsia="en-US"/>
        </w:rPr>
      </w:pPr>
      <w:r w:rsidRPr="007E37AF">
        <w:rPr>
          <w:rFonts w:ascii="Arial Narrow" w:eastAsia="Calibri" w:hAnsi="Arial Narrow" w:cs="Calibri"/>
          <w:spacing w:val="-7"/>
          <w:szCs w:val="28"/>
          <w:lang w:eastAsia="en-US"/>
        </w:rPr>
        <w:t xml:space="preserve">Zaprojektowano obramowanie chodników oraz zjazdów poprzez ustawienie betonowych obrzeży </w:t>
      </w:r>
      <w:r w:rsidRPr="007E37AF">
        <w:rPr>
          <w:rFonts w:ascii="Arial Narrow" w:eastAsia="Calibri" w:hAnsi="Arial Narrow" w:cs="Calibri"/>
          <w:spacing w:val="-7"/>
          <w:szCs w:val="28"/>
          <w:lang w:eastAsia="en-US"/>
        </w:rPr>
        <w:br/>
        <w:t>o wymiarach 8x30x100cm ustawionych na podsypce cementowo – piaskowej 1:4 grubości warstwy 3 cm, oraz ławie z betonu klasy min. C12/15 o grubości min. 10 cm z oporem co najmniej do połowy wysokości obrzeża (ława: 0,04 m3/</w:t>
      </w:r>
      <w:proofErr w:type="spellStart"/>
      <w:r w:rsidRPr="007E37AF">
        <w:rPr>
          <w:rFonts w:ascii="Arial Narrow" w:eastAsia="Calibri" w:hAnsi="Arial Narrow" w:cs="Calibri"/>
          <w:spacing w:val="-7"/>
          <w:szCs w:val="28"/>
          <w:lang w:eastAsia="en-US"/>
        </w:rPr>
        <w:t>mb</w:t>
      </w:r>
      <w:proofErr w:type="spellEnd"/>
      <w:r w:rsidRPr="007E37AF">
        <w:rPr>
          <w:rFonts w:ascii="Arial Narrow" w:eastAsia="Calibri" w:hAnsi="Arial Narrow" w:cs="Calibri"/>
          <w:spacing w:val="-7"/>
          <w:szCs w:val="28"/>
          <w:lang w:eastAsia="en-US"/>
        </w:rPr>
        <w:t xml:space="preserve"> obrzeża).</w:t>
      </w:r>
    </w:p>
    <w:p w14:paraId="4603E7B1" w14:textId="77777777" w:rsidR="00816626" w:rsidRPr="00E43B9E" w:rsidRDefault="00816626" w:rsidP="00816626">
      <w:pPr>
        <w:pStyle w:val="Nagwek2"/>
        <w:numPr>
          <w:ilvl w:val="1"/>
          <w:numId w:val="2"/>
        </w:numPr>
        <w:tabs>
          <w:tab w:val="clear" w:pos="1285"/>
          <w:tab w:val="num" w:pos="567"/>
        </w:tabs>
        <w:spacing w:before="120" w:after="120"/>
        <w:ind w:left="1287" w:hanging="1287"/>
        <w:rPr>
          <w:rFonts w:ascii="Arial Narrow" w:hAnsi="Arial Narrow"/>
          <w:bCs/>
          <w:szCs w:val="28"/>
          <w:u w:val="single"/>
        </w:rPr>
      </w:pPr>
      <w:bookmarkStart w:id="136" w:name="_Toc201833886"/>
      <w:r w:rsidRPr="00E43B9E">
        <w:rPr>
          <w:rFonts w:ascii="Arial Narrow" w:hAnsi="Arial Narrow"/>
          <w:lang w:val="pl-PL"/>
        </w:rPr>
        <w:t>Zjazdy</w:t>
      </w:r>
      <w:bookmarkEnd w:id="136"/>
    </w:p>
    <w:p w14:paraId="1EDC3E1B" w14:textId="77777777" w:rsidR="00816626" w:rsidRPr="00E43B9E" w:rsidRDefault="00816626" w:rsidP="00816626">
      <w:pPr>
        <w:spacing w:after="120"/>
        <w:ind w:firstLine="425"/>
        <w:rPr>
          <w:rFonts w:ascii="Arial Narrow" w:hAnsi="Arial Narrow"/>
          <w:bCs/>
          <w:szCs w:val="24"/>
        </w:rPr>
      </w:pPr>
      <w:r w:rsidRPr="00E43B9E">
        <w:rPr>
          <w:rFonts w:ascii="Arial Narrow" w:hAnsi="Arial Narrow"/>
          <w:bCs/>
          <w:szCs w:val="24"/>
        </w:rPr>
        <w:t xml:space="preserve">W ramach opracowania przewidziano przebudowę zjazdów zwykłych, komunikujących nieruchomości sąsiadujące z drogą publiczną – gminną na odcinku objętym opracowaniem. Przewidziano przebudowę wszystkich istniejących zjazdów w zakresie umożliwiającym ich dowiązanie </w:t>
      </w:r>
      <w:proofErr w:type="spellStart"/>
      <w:r w:rsidRPr="00E43B9E">
        <w:rPr>
          <w:rFonts w:ascii="Arial Narrow" w:hAnsi="Arial Narrow"/>
          <w:bCs/>
          <w:szCs w:val="24"/>
        </w:rPr>
        <w:t>sytuacyjno</w:t>
      </w:r>
      <w:proofErr w:type="spellEnd"/>
      <w:r w:rsidRPr="00E43B9E">
        <w:rPr>
          <w:rFonts w:ascii="Arial Narrow" w:hAnsi="Arial Narrow"/>
          <w:bCs/>
          <w:szCs w:val="24"/>
        </w:rPr>
        <w:t xml:space="preserve"> – wysokościowe do stanu istniejącego, a tym samym zapewniając ich funkcjonowanie zgodnie z przeznaczeniem.</w:t>
      </w:r>
    </w:p>
    <w:p w14:paraId="02474C42" w14:textId="77777777" w:rsidR="00816626" w:rsidRPr="00E43B9E" w:rsidRDefault="00816626" w:rsidP="00816626">
      <w:pPr>
        <w:spacing w:after="120"/>
        <w:ind w:firstLine="425"/>
        <w:rPr>
          <w:rFonts w:ascii="Arial Narrow" w:hAnsi="Arial Narrow"/>
          <w:bCs/>
          <w:szCs w:val="24"/>
        </w:rPr>
      </w:pPr>
      <w:r w:rsidRPr="00E43B9E">
        <w:rPr>
          <w:rFonts w:ascii="Arial Narrow" w:hAnsi="Arial Narrow"/>
          <w:bCs/>
          <w:szCs w:val="24"/>
        </w:rPr>
        <w:t>Szerokość jezdni zjazdów została dostosowana do istniejącej – którą to oznaczono w części rysunkowej projektu zagospodarowania terenu. Nawierzchnia zjazdów wykonana zostanie z kostki brukowej betonowej lub MMA. Pobocza zaprojektowano o szerokości 0,50 m każde.</w:t>
      </w:r>
    </w:p>
    <w:p w14:paraId="0445272B" w14:textId="77777777" w:rsidR="00816626" w:rsidRPr="00E43B9E" w:rsidRDefault="00816626" w:rsidP="00816626">
      <w:pPr>
        <w:spacing w:after="120"/>
        <w:ind w:firstLine="425"/>
        <w:rPr>
          <w:rFonts w:ascii="Arial Narrow" w:hAnsi="Arial Narrow"/>
          <w:bCs/>
          <w:szCs w:val="24"/>
        </w:rPr>
      </w:pPr>
      <w:r w:rsidRPr="00E43B9E">
        <w:rPr>
          <w:rFonts w:ascii="Arial Narrow" w:hAnsi="Arial Narrow"/>
          <w:bCs/>
          <w:szCs w:val="24"/>
        </w:rPr>
        <w:t xml:space="preserve">Dla zjazdów </w:t>
      </w:r>
      <w:bookmarkStart w:id="137" w:name="_Hlk152593103"/>
      <w:r w:rsidRPr="00E43B9E">
        <w:rPr>
          <w:rFonts w:ascii="Arial Narrow" w:hAnsi="Arial Narrow"/>
          <w:bCs/>
          <w:szCs w:val="24"/>
        </w:rPr>
        <w:t xml:space="preserve">przecięcia krawędzi zjazdów i drogi zakończone będą skosem 1:1 o proporcji </w:t>
      </w:r>
      <w:bookmarkEnd w:id="137"/>
      <w:r w:rsidRPr="00E43B9E">
        <w:rPr>
          <w:rFonts w:ascii="Arial Narrow" w:hAnsi="Arial Narrow"/>
          <w:bCs/>
          <w:szCs w:val="24"/>
        </w:rPr>
        <w:t xml:space="preserve">n:m = 1,0, gdzie n=min. 2,0. Zaprojektowano obustronne pobocza o szerokości 0,50 m każde. Zjazdy do działek wykorzystywanych jako ciągi komunikacyjne – drogi wewnętrzne zaprojektowano przecięcia każdej krawędzi zjazdów i drogi wyokrąglone łukiem kołowym o promieniu min. 2,0m. </w:t>
      </w:r>
    </w:p>
    <w:p w14:paraId="6BFC5006" w14:textId="77777777" w:rsidR="00816626" w:rsidRDefault="00816626" w:rsidP="00816626">
      <w:pPr>
        <w:spacing w:after="120"/>
        <w:ind w:firstLine="425"/>
        <w:rPr>
          <w:rFonts w:ascii="Arial Narrow" w:hAnsi="Arial Narrow"/>
          <w:bCs/>
          <w:szCs w:val="24"/>
        </w:rPr>
      </w:pPr>
      <w:r w:rsidRPr="00E43B9E">
        <w:rPr>
          <w:rFonts w:ascii="Arial Narrow" w:hAnsi="Arial Narrow"/>
          <w:bCs/>
          <w:szCs w:val="24"/>
        </w:rPr>
        <w:lastRenderedPageBreak/>
        <w:t xml:space="preserve">Spadek podłużny zjazdów - na długości 5,0 m – maks. 10%, na dalszej części zaleca się nie przekraczać 15,0% (w wyjątkowych sytuacjach 20,0%). Załomy niwelety o wartościach powyżej 8% należy wyokrąglić łukiem kołowym o promieniu </w:t>
      </w:r>
      <w:proofErr w:type="spellStart"/>
      <w:r w:rsidRPr="00E43B9E">
        <w:rPr>
          <w:rFonts w:ascii="Arial Narrow" w:hAnsi="Arial Narrow"/>
          <w:bCs/>
          <w:szCs w:val="24"/>
        </w:rPr>
        <w:t>R</w:t>
      </w:r>
      <w:r w:rsidRPr="00E43B9E">
        <w:rPr>
          <w:rFonts w:ascii="Arial Narrow" w:hAnsi="Arial Narrow"/>
          <w:bCs/>
          <w:szCs w:val="24"/>
          <w:vertAlign w:val="subscript"/>
        </w:rPr>
        <w:t>min</w:t>
      </w:r>
      <w:proofErr w:type="spellEnd"/>
      <w:r w:rsidRPr="00E43B9E">
        <w:rPr>
          <w:rFonts w:ascii="Arial Narrow" w:hAnsi="Arial Narrow"/>
          <w:bCs/>
          <w:szCs w:val="24"/>
        </w:rPr>
        <w:t>=25,0m.</w:t>
      </w:r>
    </w:p>
    <w:p w14:paraId="18365EC4" w14:textId="77777777" w:rsidR="00816626" w:rsidRPr="00E43B9E" w:rsidRDefault="00816626" w:rsidP="00816626">
      <w:pPr>
        <w:pStyle w:val="Nagwek2"/>
        <w:numPr>
          <w:ilvl w:val="1"/>
          <w:numId w:val="2"/>
        </w:numPr>
        <w:tabs>
          <w:tab w:val="clear" w:pos="1285"/>
          <w:tab w:val="num" w:pos="567"/>
        </w:tabs>
        <w:spacing w:before="120" w:after="120"/>
        <w:ind w:left="1287" w:hanging="1287"/>
        <w:rPr>
          <w:rFonts w:ascii="Arial Narrow" w:hAnsi="Arial Narrow"/>
        </w:rPr>
      </w:pPr>
      <w:bookmarkStart w:id="138" w:name="_Toc201833887"/>
      <w:bookmarkStart w:id="139" w:name="_Toc131576809"/>
      <w:bookmarkStart w:id="140" w:name="_Toc131680386"/>
      <w:r w:rsidRPr="00E43B9E">
        <w:rPr>
          <w:rFonts w:ascii="Arial Narrow" w:hAnsi="Arial Narrow"/>
        </w:rPr>
        <w:t xml:space="preserve">UKŁAD </w:t>
      </w:r>
      <w:r w:rsidRPr="00816626">
        <w:rPr>
          <w:rFonts w:ascii="Arial Narrow" w:hAnsi="Arial Narrow"/>
          <w:lang w:val="pl-PL"/>
        </w:rPr>
        <w:t>KOMUNIKACYJNY</w:t>
      </w:r>
      <w:r w:rsidRPr="00E43B9E">
        <w:rPr>
          <w:rFonts w:ascii="Arial Narrow" w:hAnsi="Arial Narrow"/>
        </w:rPr>
        <w:t xml:space="preserve"> I DOSTĘP DO DROGI PUBLICZNEJ</w:t>
      </w:r>
      <w:bookmarkEnd w:id="138"/>
    </w:p>
    <w:p w14:paraId="78DE5214" w14:textId="77777777" w:rsidR="00816626" w:rsidRPr="00E43B9E" w:rsidRDefault="00816626" w:rsidP="00816626">
      <w:pPr>
        <w:ind w:firstLine="425"/>
        <w:rPr>
          <w:rFonts w:ascii="Arial Narrow" w:hAnsi="Arial Narrow"/>
          <w:bCs/>
          <w:szCs w:val="24"/>
        </w:rPr>
      </w:pPr>
      <w:r w:rsidRPr="00E43B9E">
        <w:rPr>
          <w:rFonts w:ascii="Arial Narrow" w:hAnsi="Arial Narrow"/>
          <w:bCs/>
          <w:szCs w:val="24"/>
        </w:rPr>
        <w:t>Dostęp do projektowanych obiektów zapewniony zostanie bez ograniczeń, z istniejącej sieci dróg publicznych. Projektowany układ drogowy połączony jest z drogą publiczną – krajową nr 94 poprzez odcinek objęty etapem I rozbudowy (na początku opracowania – km 0+000) poprzez skrzyżowanie jednopoziomowe, skanalizowane w obrębie drogi wyższej kategorii.</w:t>
      </w:r>
    </w:p>
    <w:p w14:paraId="03FFBC8C" w14:textId="77777777" w:rsidR="00816626" w:rsidRPr="00E43B9E" w:rsidRDefault="00816626" w:rsidP="00816626">
      <w:pPr>
        <w:ind w:firstLine="425"/>
        <w:rPr>
          <w:rFonts w:ascii="Arial Narrow" w:hAnsi="Arial Narrow"/>
          <w:bCs/>
          <w:szCs w:val="24"/>
        </w:rPr>
      </w:pPr>
      <w:r w:rsidRPr="00E43B9E">
        <w:rPr>
          <w:rFonts w:ascii="Arial Narrow" w:hAnsi="Arial Narrow"/>
          <w:bCs/>
          <w:szCs w:val="24"/>
        </w:rPr>
        <w:t>Dodatkowo odcinek opracowania, poprzez objęty opracowaniem odcinek, ma połączenie z drogą powiatową nr 2150R. Skrzyżowanie jednopoziomowe, zwykłe zlokalizowane jest w granicy terenu zamkniętego – kolejowego.</w:t>
      </w:r>
    </w:p>
    <w:p w14:paraId="30E96CAC" w14:textId="6DD65303" w:rsidR="00461CD2" w:rsidRPr="007E37AF" w:rsidRDefault="00461CD2" w:rsidP="00647F32">
      <w:pPr>
        <w:pStyle w:val="Nagwek2"/>
        <w:numPr>
          <w:ilvl w:val="1"/>
          <w:numId w:val="2"/>
        </w:numPr>
        <w:tabs>
          <w:tab w:val="clear" w:pos="1285"/>
          <w:tab w:val="num" w:pos="567"/>
        </w:tabs>
        <w:spacing w:before="120" w:after="120"/>
        <w:ind w:left="1287" w:hanging="1287"/>
        <w:rPr>
          <w:rFonts w:ascii="Arial Narrow" w:hAnsi="Arial Narrow"/>
          <w:lang w:val="pl-PL"/>
        </w:rPr>
      </w:pPr>
      <w:bookmarkStart w:id="141" w:name="_Toc201912101"/>
      <w:bookmarkEnd w:id="139"/>
      <w:bookmarkEnd w:id="140"/>
      <w:bookmarkEnd w:id="133"/>
      <w:bookmarkEnd w:id="134"/>
      <w:bookmarkEnd w:id="135"/>
      <w:r w:rsidRPr="007E37AF">
        <w:rPr>
          <w:rFonts w:ascii="Arial Narrow" w:hAnsi="Arial Narrow"/>
          <w:lang w:val="pl-PL"/>
        </w:rPr>
        <w:t>CHARAKTERYSTYKA PROJEKTOWANEJ KANALIZACJI DESZCZOWEJ</w:t>
      </w:r>
      <w:bookmarkEnd w:id="141"/>
    </w:p>
    <w:p w14:paraId="3803999A" w14:textId="77777777" w:rsidR="002C3CCF" w:rsidRPr="007E37AF" w:rsidRDefault="002C3CCF" w:rsidP="002C3CCF">
      <w:pPr>
        <w:ind w:firstLine="425"/>
        <w:rPr>
          <w:rFonts w:ascii="Arial Narrow" w:hAnsi="Arial Narrow"/>
          <w:bCs/>
          <w:szCs w:val="24"/>
        </w:rPr>
      </w:pPr>
      <w:bookmarkStart w:id="142" w:name="_Toc21466734"/>
      <w:bookmarkStart w:id="143" w:name="_Toc67055336"/>
      <w:bookmarkStart w:id="144" w:name="_Toc75166862"/>
      <w:bookmarkStart w:id="145" w:name="_Toc75441528"/>
      <w:bookmarkStart w:id="146" w:name="_Toc85803530"/>
      <w:r w:rsidRPr="007E37AF">
        <w:rPr>
          <w:rFonts w:ascii="Arial Narrow" w:hAnsi="Arial Narrow"/>
          <w:bCs/>
          <w:szCs w:val="24"/>
        </w:rPr>
        <w:t>W zakresie rozwiązań projektowych przewiduje się wykonanie urządzeń odpowiadających za sprawne odprowadzenie wód opadowo – roztopowych z odcinka drogi objętego opracowaniem a także zabezpieczających korpus drogowy przed napływem wód z terenów przyległych. W ramach systemu odwodnienia projektuje się odcinki kanalizacji deszczowej.</w:t>
      </w:r>
    </w:p>
    <w:p w14:paraId="7D288D7F" w14:textId="77777777" w:rsidR="002C3CCF" w:rsidRPr="007E37AF" w:rsidRDefault="002C3CCF" w:rsidP="002C3CCF">
      <w:pPr>
        <w:ind w:firstLine="425"/>
        <w:rPr>
          <w:rFonts w:ascii="Arial Narrow" w:hAnsi="Arial Narrow"/>
          <w:bCs/>
          <w:szCs w:val="24"/>
        </w:rPr>
      </w:pPr>
      <w:r w:rsidRPr="007E37AF">
        <w:rPr>
          <w:rFonts w:ascii="Arial Narrow" w:hAnsi="Arial Narrow"/>
          <w:bCs/>
          <w:szCs w:val="24"/>
        </w:rPr>
        <w:t>Odprowadzenie wód opadowych i roztopowych z powierzchni jezdni, chodnika, pobocza realizowane będzie poprzez nadanie odpowiednich spadków poprzecznych i podłużnych do projektowanych urządzeń służących do odwodnienia.</w:t>
      </w:r>
    </w:p>
    <w:p w14:paraId="17C93833" w14:textId="77777777" w:rsidR="002C3CCF" w:rsidRPr="007E37AF" w:rsidRDefault="002C3CCF" w:rsidP="002C3CCF">
      <w:pPr>
        <w:ind w:firstLine="425"/>
        <w:rPr>
          <w:rFonts w:ascii="Arial Narrow" w:hAnsi="Arial Narrow"/>
          <w:bCs/>
          <w:szCs w:val="24"/>
        </w:rPr>
      </w:pPr>
      <w:r w:rsidRPr="007E37AF">
        <w:rPr>
          <w:rFonts w:ascii="Arial Narrow" w:hAnsi="Arial Narrow"/>
          <w:bCs/>
          <w:szCs w:val="24"/>
        </w:rPr>
        <w:t>Biorąc pod uwagę istniejące uwarunkowania oraz przewidywane natężenia ruchu na projektowanych drogach nie ma potrzeby stosowania dodatkowych urządzeń oczyszczających wody opadowo-roztopowe przed wprowadzeniem ich do odbiorników. Studzienki ściekowe na których zamontowane zostaną wpusty uliczne wyposażone zostaną w osadniki w których zatrzymywane będą piasek oraz grubsze frakcje zawiesin.</w:t>
      </w:r>
    </w:p>
    <w:p w14:paraId="1D7DC822" w14:textId="77777777" w:rsidR="002C3CCF" w:rsidRPr="007E37AF" w:rsidRDefault="002C3CCF" w:rsidP="002C3CCF">
      <w:pPr>
        <w:ind w:firstLine="425"/>
        <w:rPr>
          <w:rFonts w:ascii="Arial Narrow" w:hAnsi="Arial Narrow"/>
          <w:bCs/>
          <w:szCs w:val="24"/>
        </w:rPr>
      </w:pPr>
      <w:r w:rsidRPr="007E37AF">
        <w:rPr>
          <w:rFonts w:ascii="Arial Narrow" w:hAnsi="Arial Narrow"/>
          <w:bCs/>
          <w:szCs w:val="24"/>
        </w:rPr>
        <w:t xml:space="preserve">Projektowane wpusty zostaną wyposażone w nasady jednospadowe. Następnie poprzez </w:t>
      </w:r>
      <w:proofErr w:type="spellStart"/>
      <w:r w:rsidRPr="007E37AF">
        <w:rPr>
          <w:rFonts w:ascii="Arial Narrow" w:hAnsi="Arial Narrow"/>
          <w:bCs/>
          <w:szCs w:val="24"/>
        </w:rPr>
        <w:t>przykanaliki</w:t>
      </w:r>
      <w:proofErr w:type="spellEnd"/>
      <w:r w:rsidRPr="007E37AF">
        <w:rPr>
          <w:rFonts w:ascii="Arial Narrow" w:hAnsi="Arial Narrow"/>
          <w:bCs/>
          <w:szCs w:val="24"/>
        </w:rPr>
        <w:t xml:space="preserve"> wody padowe i/lub roztopowe zostaną odprowadzone do projektowanych kolektorów deszczowych. Projektuje się następujące odcinki:</w:t>
      </w:r>
    </w:p>
    <w:p w14:paraId="7D737E64" w14:textId="77777777" w:rsidR="002C3CCF" w:rsidRPr="007E37AF" w:rsidRDefault="002C3CCF" w:rsidP="002C3CCF">
      <w:pPr>
        <w:numPr>
          <w:ilvl w:val="0"/>
          <w:numId w:val="14"/>
        </w:numPr>
        <w:spacing w:before="60"/>
        <w:ind w:left="357" w:hanging="357"/>
        <w:rPr>
          <w:rFonts w:ascii="Arial Narrow" w:hAnsi="Arial Narrow"/>
          <w:bCs/>
          <w:color w:val="000000"/>
          <w:szCs w:val="24"/>
        </w:rPr>
      </w:pPr>
      <w:bookmarkStart w:id="147" w:name="_Hlk173235021"/>
      <w:r w:rsidRPr="007E37AF">
        <w:rPr>
          <w:rFonts w:ascii="Arial Narrow" w:hAnsi="Arial Narrow"/>
          <w:bCs/>
          <w:szCs w:val="24"/>
        </w:rPr>
        <w:t xml:space="preserve">obejmujący odcinek kolektora </w:t>
      </w:r>
      <w:r w:rsidRPr="007E37AF">
        <w:rPr>
          <w:rFonts w:ascii="Arial Narrow" w:hAnsi="Arial Narrow"/>
          <w:bCs/>
          <w:color w:val="000000"/>
          <w:szCs w:val="24"/>
        </w:rPr>
        <w:t>o średnicy kanału DN400, wyposażony w 7 szt. studni rewizyjnych DN1000 (w tym 1 wyposażona we wpust uliczny), oraz 1 studzienka ściekowa z wpustem. Wody opadowe i roztopowe odprowadzone zostaną do kanalizacji deszczowej.</w:t>
      </w:r>
    </w:p>
    <w:p w14:paraId="39B32AE2" w14:textId="77777777" w:rsidR="002C3CCF" w:rsidRPr="007E37AF" w:rsidRDefault="002C3CCF" w:rsidP="002C3CCF">
      <w:pPr>
        <w:spacing w:before="60"/>
        <w:rPr>
          <w:rFonts w:ascii="Arial Narrow" w:hAnsi="Arial Narrow"/>
          <w:b/>
          <w:szCs w:val="24"/>
        </w:rPr>
      </w:pPr>
      <w:bookmarkStart w:id="148" w:name="_Hlk131510647"/>
      <w:bookmarkEnd w:id="147"/>
      <w:r w:rsidRPr="007E37AF">
        <w:rPr>
          <w:rFonts w:ascii="Arial Narrow" w:hAnsi="Arial Narrow"/>
          <w:b/>
          <w:szCs w:val="24"/>
        </w:rPr>
        <w:t>Kanalizacja deszczowa:</w:t>
      </w:r>
    </w:p>
    <w:p w14:paraId="2980E45D" w14:textId="77777777" w:rsidR="002C3CCF" w:rsidRPr="007E37AF" w:rsidRDefault="002C3CCF" w:rsidP="002C3CCF">
      <w:pPr>
        <w:spacing w:after="120"/>
        <w:ind w:firstLine="425"/>
        <w:rPr>
          <w:rFonts w:ascii="Arial Narrow" w:hAnsi="Arial Narrow"/>
          <w:bCs/>
          <w:szCs w:val="24"/>
        </w:rPr>
      </w:pPr>
      <w:r w:rsidRPr="007E37AF">
        <w:rPr>
          <w:rFonts w:ascii="Arial Narrow" w:hAnsi="Arial Narrow"/>
          <w:bCs/>
          <w:szCs w:val="24"/>
        </w:rPr>
        <w:t xml:space="preserve">W ramach realizacji systemu odwodnienia przewidziano wykonanie układu kanalizacji deszczowej - szczelnej o średnicach przewodów DN400, wykonanych z PEHD. W zakresie </w:t>
      </w:r>
      <w:proofErr w:type="spellStart"/>
      <w:r w:rsidRPr="007E37AF">
        <w:rPr>
          <w:rFonts w:ascii="Arial Narrow" w:hAnsi="Arial Narrow"/>
          <w:bCs/>
          <w:szCs w:val="24"/>
        </w:rPr>
        <w:t>przykanalików</w:t>
      </w:r>
      <w:proofErr w:type="spellEnd"/>
      <w:r w:rsidRPr="007E37AF">
        <w:rPr>
          <w:rFonts w:ascii="Arial Narrow" w:hAnsi="Arial Narrow"/>
          <w:bCs/>
          <w:szCs w:val="24"/>
        </w:rPr>
        <w:t xml:space="preserve"> projektuje się </w:t>
      </w:r>
      <w:r w:rsidRPr="007E37AF">
        <w:rPr>
          <w:rFonts w:ascii="Arial Narrow" w:hAnsi="Arial Narrow"/>
          <w:bCs/>
          <w:szCs w:val="24"/>
        </w:rPr>
        <w:br/>
        <w:t>z rury o średnicy nominalnej DN200mm, z PCV lub PP o tożsamych parametrach (SN8).</w:t>
      </w:r>
    </w:p>
    <w:p w14:paraId="50C58978" w14:textId="77777777" w:rsidR="002C3CCF" w:rsidRPr="007E37AF" w:rsidRDefault="002C3CCF" w:rsidP="002C3CCF">
      <w:pPr>
        <w:spacing w:after="120"/>
        <w:ind w:firstLine="425"/>
        <w:rPr>
          <w:rFonts w:ascii="Arial Narrow" w:hAnsi="Arial Narrow"/>
          <w:bCs/>
          <w:szCs w:val="24"/>
        </w:rPr>
      </w:pPr>
      <w:r w:rsidRPr="007E37AF">
        <w:rPr>
          <w:rFonts w:ascii="Arial Narrow" w:hAnsi="Arial Narrow"/>
          <w:bCs/>
          <w:szCs w:val="24"/>
        </w:rPr>
        <w:t xml:space="preserve">Studnie kanalizacyjne zostaną wykonane o średnicy wewnętrznej DN1000 w konstrukcji prefabrykowanej lub mieszanej </w:t>
      </w:r>
      <w:proofErr w:type="spellStart"/>
      <w:r w:rsidRPr="007E37AF">
        <w:rPr>
          <w:rFonts w:ascii="Arial Narrow" w:hAnsi="Arial Narrow"/>
          <w:bCs/>
          <w:szCs w:val="24"/>
        </w:rPr>
        <w:t>monolityczno</w:t>
      </w:r>
      <w:proofErr w:type="spellEnd"/>
      <w:r w:rsidRPr="007E37AF">
        <w:rPr>
          <w:rFonts w:ascii="Arial Narrow" w:hAnsi="Arial Narrow"/>
          <w:bCs/>
          <w:szCs w:val="24"/>
        </w:rPr>
        <w:t xml:space="preserve"> – prefabrykowanej (z elementów betonowych i żelbetowych) z włazem żeliwnym klasy min D400 pełnym lub włazy żeliwne z wypełnieniem betonowym. </w:t>
      </w:r>
    </w:p>
    <w:p w14:paraId="45379796" w14:textId="77777777" w:rsidR="002C3CCF" w:rsidRPr="007E37AF" w:rsidRDefault="002C3CCF" w:rsidP="002C3CCF">
      <w:pPr>
        <w:spacing w:after="120"/>
        <w:ind w:firstLine="425"/>
        <w:rPr>
          <w:rFonts w:ascii="Arial Narrow" w:hAnsi="Arial Narrow"/>
          <w:bCs/>
          <w:szCs w:val="24"/>
        </w:rPr>
      </w:pPr>
      <w:r w:rsidRPr="007E37AF">
        <w:rPr>
          <w:rFonts w:ascii="Arial Narrow" w:hAnsi="Arial Narrow"/>
          <w:bCs/>
          <w:szCs w:val="24"/>
        </w:rPr>
        <w:t>Zaprojektowano typowe wpusty uliczne z osadnikiem (o wysokości osadnika min. 0,5 m) średnicy nominalnej 0,5m z pierścieniem odciążającym (podwójnym). Należy zastosować nasady jednospadowe, żeliwne klasy min. D400 o standardowym wymiarze 400x600mm.</w:t>
      </w:r>
    </w:p>
    <w:p w14:paraId="00BF2AEA" w14:textId="29D3DCF6" w:rsidR="002C3CCF" w:rsidRPr="007E37AF" w:rsidRDefault="002C3CCF" w:rsidP="002C3CCF">
      <w:pPr>
        <w:spacing w:after="120"/>
        <w:ind w:firstLine="425"/>
        <w:rPr>
          <w:rFonts w:ascii="Arial Narrow" w:hAnsi="Arial Narrow"/>
          <w:bCs/>
          <w:szCs w:val="24"/>
        </w:rPr>
      </w:pPr>
      <w:r w:rsidRPr="007E37AF">
        <w:rPr>
          <w:rFonts w:ascii="Arial Narrow" w:hAnsi="Arial Narrow"/>
          <w:bCs/>
          <w:szCs w:val="24"/>
        </w:rPr>
        <w:t xml:space="preserve">W ramach zamierzenia, zaprojektowano wyloty kanalizacyjne w postaci zakończenia kanałów deszczowych wykonanych z tworzywa sztucznego. </w:t>
      </w:r>
      <w:r w:rsidR="003C0FBA" w:rsidRPr="007E37AF">
        <w:rPr>
          <w:rFonts w:ascii="Arial Narrow" w:hAnsi="Arial Narrow"/>
          <w:bCs/>
          <w:szCs w:val="24"/>
        </w:rPr>
        <w:t>Obcięte przewody zostaną dostosowane do nachylenia skarpy rowu. Skarpy i dno zostaną obudowane poprzez narzut kamienny z kamienia hydrotechnicznego o grubości warstwy do 20cm z wypełnieniem szczelin/spoin betonem.</w:t>
      </w:r>
    </w:p>
    <w:p w14:paraId="40DE092E" w14:textId="77777777" w:rsidR="002C3CCF" w:rsidRPr="007E37AF" w:rsidRDefault="002C3CCF" w:rsidP="002C3CCF">
      <w:pPr>
        <w:numPr>
          <w:ilvl w:val="0"/>
          <w:numId w:val="38"/>
        </w:numPr>
        <w:ind w:left="1071" w:hanging="357"/>
        <w:rPr>
          <w:rFonts w:ascii="Arial Narrow" w:hAnsi="Arial Narrow"/>
          <w:bCs/>
          <w:szCs w:val="24"/>
        </w:rPr>
      </w:pPr>
      <w:r w:rsidRPr="007E37AF">
        <w:rPr>
          <w:rFonts w:ascii="Arial Narrow" w:hAnsi="Arial Narrow"/>
          <w:bCs/>
          <w:szCs w:val="24"/>
        </w:rPr>
        <w:t xml:space="preserve">średnica wylotu – Ø 400 mm, </w:t>
      </w:r>
    </w:p>
    <w:p w14:paraId="21131011" w14:textId="77777777" w:rsidR="002C3CCF" w:rsidRPr="007E37AF" w:rsidRDefault="002C3CCF" w:rsidP="002C3CCF">
      <w:pPr>
        <w:numPr>
          <w:ilvl w:val="0"/>
          <w:numId w:val="38"/>
        </w:numPr>
        <w:spacing w:after="120"/>
        <w:ind w:left="1071" w:hanging="357"/>
        <w:rPr>
          <w:rFonts w:ascii="Arial Narrow" w:hAnsi="Arial Narrow"/>
          <w:bCs/>
          <w:szCs w:val="24"/>
        </w:rPr>
      </w:pPr>
      <w:r w:rsidRPr="007E37AF">
        <w:rPr>
          <w:rFonts w:ascii="Arial Narrow" w:hAnsi="Arial Narrow"/>
          <w:bCs/>
          <w:szCs w:val="24"/>
        </w:rPr>
        <w:t>rzędna dna wylotu -  216,78 m n.p.m.,</w:t>
      </w:r>
    </w:p>
    <w:bookmarkEnd w:id="148"/>
    <w:p w14:paraId="600E4D2D" w14:textId="686B7AAA" w:rsidR="00CC7EA0" w:rsidRPr="007E37AF" w:rsidRDefault="00CC7EA0" w:rsidP="00CC7EA0">
      <w:pPr>
        <w:spacing w:after="120"/>
        <w:ind w:firstLine="425"/>
        <w:rPr>
          <w:rFonts w:ascii="Arial Narrow" w:hAnsi="Arial Narrow"/>
          <w:bCs/>
          <w:szCs w:val="24"/>
        </w:rPr>
      </w:pPr>
      <w:r w:rsidRPr="007E37AF">
        <w:rPr>
          <w:rFonts w:ascii="Arial Narrow" w:hAnsi="Arial Narrow"/>
          <w:bCs/>
          <w:szCs w:val="24"/>
        </w:rPr>
        <w:t xml:space="preserve">Projektuje się układ przewodów z rur dwuwarstwowych o gładkiej powierzchni wewnętrznej, wykonanych z PEHD zgodnie z normami PN-EN 13476-2 albo PN-EN 12666-1. Rury powinny posiadać sztywność obwodową nie mniejszą niż 8 </w:t>
      </w:r>
      <w:proofErr w:type="spellStart"/>
      <w:r w:rsidRPr="007E37AF">
        <w:rPr>
          <w:rFonts w:ascii="Arial Narrow" w:hAnsi="Arial Narrow"/>
          <w:bCs/>
          <w:szCs w:val="24"/>
        </w:rPr>
        <w:t>kN</w:t>
      </w:r>
      <w:proofErr w:type="spellEnd"/>
      <w:r w:rsidRPr="007E37AF">
        <w:rPr>
          <w:rFonts w:ascii="Arial Narrow" w:hAnsi="Arial Narrow"/>
          <w:bCs/>
          <w:szCs w:val="24"/>
        </w:rPr>
        <w:t>/m</w:t>
      </w:r>
      <w:r w:rsidRPr="007E37AF">
        <w:rPr>
          <w:rFonts w:ascii="Arial Narrow" w:hAnsi="Arial Narrow"/>
          <w:bCs/>
          <w:szCs w:val="24"/>
          <w:vertAlign w:val="superscript"/>
        </w:rPr>
        <w:t>2</w:t>
      </w:r>
      <w:r w:rsidRPr="007E37AF">
        <w:rPr>
          <w:rFonts w:ascii="Arial Narrow" w:hAnsi="Arial Narrow"/>
          <w:bCs/>
          <w:szCs w:val="24"/>
        </w:rPr>
        <w:t xml:space="preserve"> wg ISO 9969. W zakresie </w:t>
      </w:r>
      <w:proofErr w:type="spellStart"/>
      <w:r w:rsidRPr="007E37AF">
        <w:rPr>
          <w:rFonts w:ascii="Arial Narrow" w:hAnsi="Arial Narrow"/>
          <w:bCs/>
          <w:szCs w:val="24"/>
        </w:rPr>
        <w:t>przykanalików</w:t>
      </w:r>
      <w:proofErr w:type="spellEnd"/>
      <w:r w:rsidRPr="007E37AF">
        <w:rPr>
          <w:rFonts w:ascii="Arial Narrow" w:hAnsi="Arial Narrow"/>
          <w:bCs/>
          <w:szCs w:val="24"/>
        </w:rPr>
        <w:t xml:space="preserve"> projektuje się z rury o gładkiej </w:t>
      </w:r>
      <w:r w:rsidRPr="007E37AF">
        <w:rPr>
          <w:rFonts w:ascii="Arial Narrow" w:hAnsi="Arial Narrow"/>
          <w:bCs/>
          <w:szCs w:val="24"/>
        </w:rPr>
        <w:lastRenderedPageBreak/>
        <w:t>powierzchni zewnętrznej i wewnętrznej i średnicy nominalnej DN200mm, z PCV lub PP o tożsamych parametrach (SN8).</w:t>
      </w:r>
    </w:p>
    <w:p w14:paraId="1FB39E60" w14:textId="77777777" w:rsidR="00CC7EA0" w:rsidRPr="007E37AF" w:rsidRDefault="00CC7EA0" w:rsidP="00CC7EA0">
      <w:pPr>
        <w:spacing w:after="120"/>
        <w:ind w:firstLine="425"/>
        <w:rPr>
          <w:rFonts w:ascii="Arial Narrow" w:hAnsi="Arial Narrow"/>
          <w:bCs/>
          <w:szCs w:val="24"/>
        </w:rPr>
      </w:pPr>
      <w:r w:rsidRPr="007E37AF">
        <w:rPr>
          <w:rFonts w:ascii="Arial Narrow" w:hAnsi="Arial Narrow"/>
          <w:bCs/>
          <w:szCs w:val="24"/>
        </w:rPr>
        <w:t xml:space="preserve">Rury i kształtki w zakresie użytych średnic powinny być łączone przy pomocy złączki kielichowej (lub </w:t>
      </w:r>
      <w:proofErr w:type="spellStart"/>
      <w:r w:rsidRPr="007E37AF">
        <w:rPr>
          <w:rFonts w:ascii="Arial Narrow" w:hAnsi="Arial Narrow"/>
          <w:bCs/>
          <w:szCs w:val="24"/>
        </w:rPr>
        <w:t>dwukielicha</w:t>
      </w:r>
      <w:proofErr w:type="spellEnd"/>
      <w:r w:rsidRPr="007E37AF">
        <w:rPr>
          <w:rFonts w:ascii="Arial Narrow" w:hAnsi="Arial Narrow"/>
          <w:bCs/>
          <w:szCs w:val="24"/>
        </w:rPr>
        <w:t xml:space="preserve">), z uszczelką dwuwargową z EPDM (lub SBR) osadzoną w gniazdach złączki. Elementy systemu muszą posiadać Aprobatę Techniczną ITB oraz </w:t>
      </w:r>
      <w:proofErr w:type="spellStart"/>
      <w:r w:rsidRPr="007E37AF">
        <w:rPr>
          <w:rFonts w:ascii="Arial Narrow" w:hAnsi="Arial Narrow"/>
          <w:bCs/>
          <w:szCs w:val="24"/>
        </w:rPr>
        <w:t>IBDiM</w:t>
      </w:r>
      <w:proofErr w:type="spellEnd"/>
      <w:r w:rsidRPr="007E37AF">
        <w:rPr>
          <w:rFonts w:ascii="Arial Narrow" w:hAnsi="Arial Narrow"/>
          <w:bCs/>
          <w:szCs w:val="24"/>
        </w:rPr>
        <w:t>.</w:t>
      </w:r>
    </w:p>
    <w:p w14:paraId="48CF9959" w14:textId="25007FB6" w:rsidR="00CC7EA0" w:rsidRPr="007E37AF" w:rsidRDefault="00CC7EA0" w:rsidP="00CC7EA0">
      <w:pPr>
        <w:spacing w:after="120"/>
        <w:ind w:firstLine="425"/>
        <w:rPr>
          <w:rFonts w:ascii="Arial Narrow" w:hAnsi="Arial Narrow"/>
          <w:bCs/>
          <w:szCs w:val="24"/>
        </w:rPr>
      </w:pPr>
      <w:r w:rsidRPr="007E37AF">
        <w:rPr>
          <w:rFonts w:ascii="Arial Narrow" w:hAnsi="Arial Narrow"/>
          <w:bCs/>
          <w:szCs w:val="24"/>
        </w:rPr>
        <w:t xml:space="preserve">Studnie </w:t>
      </w:r>
      <w:r w:rsidR="00DF5674" w:rsidRPr="007E37AF">
        <w:rPr>
          <w:rFonts w:ascii="Arial Narrow" w:hAnsi="Arial Narrow"/>
          <w:bCs/>
          <w:szCs w:val="24"/>
        </w:rPr>
        <w:t>rewizyjne</w:t>
      </w:r>
      <w:r w:rsidRPr="007E37AF">
        <w:rPr>
          <w:rFonts w:ascii="Arial Narrow" w:hAnsi="Arial Narrow"/>
          <w:bCs/>
          <w:szCs w:val="24"/>
        </w:rPr>
        <w:t xml:space="preserve"> zostaną wykonane o średnicy wewnętrznej DN1000 mm w konstrukcji prefabrykowanej lub mieszanej </w:t>
      </w:r>
      <w:proofErr w:type="spellStart"/>
      <w:r w:rsidRPr="007E37AF">
        <w:rPr>
          <w:rFonts w:ascii="Arial Narrow" w:hAnsi="Arial Narrow"/>
          <w:bCs/>
          <w:szCs w:val="24"/>
        </w:rPr>
        <w:t>monolityczno</w:t>
      </w:r>
      <w:proofErr w:type="spellEnd"/>
      <w:r w:rsidRPr="007E37AF">
        <w:rPr>
          <w:rFonts w:ascii="Arial Narrow" w:hAnsi="Arial Narrow"/>
          <w:bCs/>
          <w:szCs w:val="24"/>
        </w:rPr>
        <w:t xml:space="preserve"> – prefabrykowanej (z elementów betonowych i żelbetowych) z włazem żeliwnym klasy min D400 pełnym lub włazy żeliwne z wypełnieniem betonowym.</w:t>
      </w:r>
      <w:r w:rsidR="00170CAD" w:rsidRPr="007E37AF">
        <w:rPr>
          <w:rFonts w:ascii="Arial Narrow" w:hAnsi="Arial Narrow"/>
          <w:bCs/>
          <w:szCs w:val="24"/>
        </w:rPr>
        <w:t xml:space="preserve"> Dla studni wpadowych zastosować wpusty żeliwne jak dla studzienek ściekowych.</w:t>
      </w:r>
      <w:r w:rsidRPr="007E37AF">
        <w:rPr>
          <w:rFonts w:ascii="Arial Narrow" w:hAnsi="Arial Narrow"/>
          <w:bCs/>
          <w:szCs w:val="24"/>
        </w:rPr>
        <w:t xml:space="preserve"> Studnie powinny zostać wykonane z betonu klasy minimum C35/45, o klasie mrozoodporności w wodzie min. F150, stopniu wodoprzepuszczalności betonu W12. Należy stosować studnie z pierścieniami odciążającymi. Studnie powinny zostać posadowione w uprzednio wykonanym wykopie, na przygotowanym podłożu, tj. warstwie 1</w:t>
      </w:r>
      <w:r w:rsidR="002C3CCF" w:rsidRPr="007E37AF">
        <w:rPr>
          <w:rFonts w:ascii="Arial Narrow" w:hAnsi="Arial Narrow"/>
          <w:bCs/>
          <w:szCs w:val="24"/>
        </w:rPr>
        <w:t>5</w:t>
      </w:r>
      <w:r w:rsidRPr="007E37AF">
        <w:rPr>
          <w:rFonts w:ascii="Arial Narrow" w:hAnsi="Arial Narrow"/>
          <w:bCs/>
          <w:szCs w:val="24"/>
        </w:rPr>
        <w:t>cm kruszywa C</w:t>
      </w:r>
      <w:r w:rsidRPr="007E37AF">
        <w:rPr>
          <w:rFonts w:ascii="Arial Narrow" w:hAnsi="Arial Narrow"/>
          <w:bCs/>
          <w:szCs w:val="24"/>
          <w:vertAlign w:val="subscript"/>
        </w:rPr>
        <w:t>NR</w:t>
      </w:r>
      <w:r w:rsidRPr="007E37AF">
        <w:rPr>
          <w:rFonts w:ascii="Arial Narrow" w:hAnsi="Arial Narrow"/>
          <w:bCs/>
          <w:szCs w:val="24"/>
        </w:rPr>
        <w:t xml:space="preserve"> 0-31,5mm stabilizowanego mechanicznie i warstwie betonu C12/15 o grubości min. </w:t>
      </w:r>
      <w:r w:rsidR="002C3CCF" w:rsidRPr="007E37AF">
        <w:rPr>
          <w:rFonts w:ascii="Arial Narrow" w:hAnsi="Arial Narrow"/>
          <w:bCs/>
          <w:szCs w:val="24"/>
        </w:rPr>
        <w:t>20</w:t>
      </w:r>
      <w:r w:rsidRPr="007E37AF">
        <w:rPr>
          <w:rFonts w:ascii="Arial Narrow" w:hAnsi="Arial Narrow"/>
          <w:bCs/>
          <w:szCs w:val="24"/>
        </w:rPr>
        <w:t xml:space="preserve">cm po zagęszczeniu. Projektowany fundament powinien być większy od obrysu zewnętrznego studni kanalizacyjnej o co najmniej 30cm. Zasyp studni wykonać z gruntu rodzimego z uwzględnieniem wykonania </w:t>
      </w:r>
      <w:proofErr w:type="spellStart"/>
      <w:r w:rsidRPr="007E37AF">
        <w:rPr>
          <w:rFonts w:ascii="Arial Narrow" w:hAnsi="Arial Narrow"/>
          <w:bCs/>
          <w:szCs w:val="24"/>
        </w:rPr>
        <w:t>obsypki</w:t>
      </w:r>
      <w:proofErr w:type="spellEnd"/>
      <w:r w:rsidRPr="007E37AF">
        <w:rPr>
          <w:rFonts w:ascii="Arial Narrow" w:hAnsi="Arial Narrow"/>
          <w:bCs/>
          <w:szCs w:val="24"/>
        </w:rPr>
        <w:t xml:space="preserve"> i podsypki dla przewodów wpiętych do studni.</w:t>
      </w:r>
    </w:p>
    <w:p w14:paraId="5F3AC851" w14:textId="77777777" w:rsidR="00CC7EA0" w:rsidRPr="007E37AF" w:rsidRDefault="00CC7EA0" w:rsidP="00CC7EA0">
      <w:pPr>
        <w:spacing w:after="120"/>
        <w:ind w:firstLine="425"/>
        <w:rPr>
          <w:rFonts w:ascii="Arial Narrow" w:hAnsi="Arial Narrow"/>
          <w:bCs/>
          <w:szCs w:val="24"/>
        </w:rPr>
      </w:pPr>
      <w:r w:rsidRPr="007E37AF">
        <w:rPr>
          <w:rFonts w:ascii="Arial Narrow" w:hAnsi="Arial Narrow"/>
          <w:bCs/>
          <w:szCs w:val="24"/>
        </w:rPr>
        <w:t>Zaprojektowano typowe wpusty uliczne z osadnikiem (o wysokości osadnika min. 0,5 m) średnicy nominalnej 0,5m z pierścieniem odciążającym (podwójnym). Należy zastosować nasady jednospadowe, żeliwne klasy min. D400 o standardowym wymiarze 400x600mm. Należy stosować studzienki o klasie mrozoodporności w wodzie min. F150, stopniu wodoprzepuszczalności betonu W12, wykonane z betonu klasy min. C35/45.</w:t>
      </w:r>
    </w:p>
    <w:p w14:paraId="6D23B539" w14:textId="77777777" w:rsidR="00CC7EA0" w:rsidRPr="007E37AF" w:rsidRDefault="00CC7EA0" w:rsidP="00CC7EA0">
      <w:pPr>
        <w:numPr>
          <w:ilvl w:val="0"/>
          <w:numId w:val="22"/>
        </w:numPr>
        <w:spacing w:after="120" w:line="276" w:lineRule="auto"/>
        <w:contextualSpacing/>
        <w:jc w:val="left"/>
        <w:rPr>
          <w:rFonts w:ascii="Arial Narrow" w:eastAsia="Calibri" w:hAnsi="Arial Narrow" w:cs="Calibri"/>
          <w:b/>
          <w:bCs/>
          <w:spacing w:val="-7"/>
          <w:sz w:val="22"/>
          <w:szCs w:val="24"/>
          <w:lang w:eastAsia="en-US"/>
        </w:rPr>
      </w:pPr>
      <w:r w:rsidRPr="007E37AF">
        <w:rPr>
          <w:rFonts w:ascii="Arial Narrow" w:eastAsia="Calibri" w:hAnsi="Arial Narrow" w:cs="Calibri"/>
          <w:b/>
          <w:bCs/>
          <w:spacing w:val="-7"/>
          <w:sz w:val="22"/>
          <w:szCs w:val="24"/>
          <w:lang w:eastAsia="en-US"/>
        </w:rPr>
        <w:t>Roboty ziemne:</w:t>
      </w:r>
    </w:p>
    <w:p w14:paraId="0DEC37D5" w14:textId="77777777" w:rsidR="00CC7EA0" w:rsidRPr="007E37AF" w:rsidRDefault="00CC7EA0" w:rsidP="00CC7EA0">
      <w:pPr>
        <w:spacing w:after="120"/>
        <w:ind w:firstLine="425"/>
        <w:rPr>
          <w:rFonts w:ascii="Arial Narrow" w:hAnsi="Arial Narrow"/>
          <w:bCs/>
          <w:szCs w:val="24"/>
        </w:rPr>
      </w:pPr>
      <w:r w:rsidRPr="007E37AF">
        <w:rPr>
          <w:rFonts w:ascii="Arial Narrow" w:hAnsi="Arial Narrow"/>
          <w:bCs/>
          <w:szCs w:val="24"/>
        </w:rPr>
        <w:t>Roboty ziemne należy prowadzić zgodnie z normami: PN-B-06050 „Roboty ziemne. Wymagania ogólne.”, PN-B-10736 „Wykopy otwarte dla wykopów wodociągowych i kanalizacyjnych” BN-83/8836-02 „ Przewody podziemne. Roboty ziemne. Wymagania i badania przy odbiorze”. Zaprojektowano mechaniczne i ręczne wykopy pionowe o ścianach umocnionych, z częściowym odwozem urobku. Ściany wykopów liniowych zabezpieczać stalowymi boksami szalunkowymi. Wielkość szalunków należy dostosować do wymiarów wykopów. Umocnione wykopy wyposażyć w drabiny. Przed rozpoczęciem robót należy wykonać przekopy kontrolne w miejscach skrzyżowań z obcym uzbrojeniem w celu określenia rzeczywistych głębokości posadowienia. W razie potrzeby skorygować rozwiązania projektowe. Wykopy pod studzienki rewizyjne muszą zapewnić min. 0,5m przestrzeni pomiędzy studnią a ścianą wykopu.</w:t>
      </w:r>
    </w:p>
    <w:p w14:paraId="3A269E0D" w14:textId="77777777" w:rsidR="00CC7EA0" w:rsidRPr="007E37AF" w:rsidRDefault="00CC7EA0" w:rsidP="00CC7EA0">
      <w:pPr>
        <w:spacing w:after="120"/>
        <w:ind w:firstLine="425"/>
        <w:rPr>
          <w:rFonts w:ascii="Arial Narrow" w:hAnsi="Arial Narrow"/>
          <w:bCs/>
          <w:szCs w:val="24"/>
        </w:rPr>
      </w:pPr>
      <w:r w:rsidRPr="007E37AF">
        <w:rPr>
          <w:rFonts w:ascii="Arial Narrow" w:hAnsi="Arial Narrow"/>
          <w:bCs/>
          <w:szCs w:val="24"/>
        </w:rPr>
        <w:t>Wykopy ręczne wykonywać na zbliżeniach do istniejącego uzbrojenia podziemnego i do linii napowietrznych. W pobliżu drzew roboty wykonywać w sposób nie narażający na uszkodzenie systemów korzeniowych. Wszystkie przewody podziemne napotkane w obrębie wykonywanych wykopów powinny być zabezpieczone przed uszkodzeniem w sposób zapewniający ich eksploatację. Roboty w pobliżu istniejącego uzbrojenia powinny być prowadzone pod nadzorem ich właścicieli. Ponieważ możliwe jest natrafienie w czasie wykopów na uzbrojenie podziemne nie naniesione na mapach, należy w czasie robót ziemnych zachować szczególną ostrożność, a w razie natrafienia na niezinwentaryzowane uzbrojenie, powiadomić właściwe służby.</w:t>
      </w:r>
    </w:p>
    <w:p w14:paraId="768A30FC" w14:textId="77777777" w:rsidR="00CC7EA0" w:rsidRPr="007E37AF" w:rsidRDefault="00CC7EA0" w:rsidP="00CC7EA0">
      <w:pPr>
        <w:spacing w:after="120"/>
        <w:ind w:firstLine="425"/>
        <w:rPr>
          <w:rFonts w:ascii="Arial Narrow" w:hAnsi="Arial Narrow"/>
          <w:bCs/>
          <w:szCs w:val="24"/>
        </w:rPr>
      </w:pPr>
      <w:r w:rsidRPr="007E37AF">
        <w:rPr>
          <w:rFonts w:ascii="Arial Narrow" w:hAnsi="Arial Narrow"/>
          <w:bCs/>
          <w:szCs w:val="24"/>
        </w:rPr>
        <w:t xml:space="preserve">Podłoża pod rurociąg wykonać z piasku 0-2,0 mm o grubości 20 cm z zagęszczeniem. Po ułożeniu kanalizacji rurociąg obsypać 30 cm nad wierzch rury i zagęścić. Do </w:t>
      </w:r>
      <w:proofErr w:type="spellStart"/>
      <w:r w:rsidRPr="007E37AF">
        <w:rPr>
          <w:rFonts w:ascii="Arial Narrow" w:hAnsi="Arial Narrow"/>
          <w:bCs/>
          <w:szCs w:val="24"/>
        </w:rPr>
        <w:t>obsypki</w:t>
      </w:r>
      <w:proofErr w:type="spellEnd"/>
      <w:r w:rsidRPr="007E37AF">
        <w:rPr>
          <w:rFonts w:ascii="Arial Narrow" w:hAnsi="Arial Narrow"/>
          <w:bCs/>
          <w:szCs w:val="24"/>
        </w:rPr>
        <w:t xml:space="preserve"> należy użyć wyłącznie gruntów piaszczystych, bez grud, korzeni i kamieni. Do zasypki i </w:t>
      </w:r>
      <w:proofErr w:type="spellStart"/>
      <w:r w:rsidRPr="007E37AF">
        <w:rPr>
          <w:rFonts w:ascii="Arial Narrow" w:hAnsi="Arial Narrow"/>
          <w:bCs/>
          <w:szCs w:val="24"/>
        </w:rPr>
        <w:t>obsypki</w:t>
      </w:r>
      <w:proofErr w:type="spellEnd"/>
      <w:r w:rsidRPr="007E37AF">
        <w:rPr>
          <w:rFonts w:ascii="Arial Narrow" w:hAnsi="Arial Narrow"/>
          <w:bCs/>
          <w:szCs w:val="24"/>
        </w:rPr>
        <w:t xml:space="preserve"> użyć gruntu sypkiego – piasku dowiezionego na plac budowy. Miejsca wykopu otwartego zagęszczać warstwami, co 20cm, ostatnie 50cm należy zagęścić do wskaźnika zagęszczenia </w:t>
      </w:r>
      <w:proofErr w:type="spellStart"/>
      <w:r w:rsidRPr="007E37AF">
        <w:rPr>
          <w:rFonts w:ascii="Arial Narrow" w:hAnsi="Arial Narrow"/>
          <w:bCs/>
          <w:szCs w:val="24"/>
        </w:rPr>
        <w:t>I</w:t>
      </w:r>
      <w:r w:rsidRPr="007E37AF">
        <w:rPr>
          <w:rFonts w:ascii="Arial Narrow" w:hAnsi="Arial Narrow"/>
          <w:bCs/>
          <w:szCs w:val="24"/>
          <w:vertAlign w:val="subscript"/>
        </w:rPr>
        <w:t>s</w:t>
      </w:r>
      <w:proofErr w:type="spellEnd"/>
      <w:r w:rsidRPr="007E37AF">
        <w:rPr>
          <w:rFonts w:ascii="Arial Narrow" w:hAnsi="Arial Narrow"/>
          <w:bCs/>
          <w:szCs w:val="24"/>
          <w:vertAlign w:val="subscript"/>
        </w:rPr>
        <w:t xml:space="preserve"> </w:t>
      </w:r>
      <w:r w:rsidRPr="007E37AF">
        <w:rPr>
          <w:rFonts w:ascii="Arial Narrow" w:hAnsi="Arial Narrow"/>
          <w:bCs/>
          <w:szCs w:val="24"/>
        </w:rPr>
        <w:t xml:space="preserve">≥ 1,02 w jezdniach i chodnikach oraz </w:t>
      </w:r>
      <w:proofErr w:type="spellStart"/>
      <w:r w:rsidRPr="007E37AF">
        <w:rPr>
          <w:rFonts w:ascii="Arial Narrow" w:hAnsi="Arial Narrow"/>
          <w:bCs/>
          <w:szCs w:val="24"/>
        </w:rPr>
        <w:t>I</w:t>
      </w:r>
      <w:r w:rsidRPr="007E37AF">
        <w:rPr>
          <w:rFonts w:ascii="Arial Narrow" w:hAnsi="Arial Narrow"/>
          <w:bCs/>
          <w:szCs w:val="24"/>
          <w:vertAlign w:val="subscript"/>
        </w:rPr>
        <w:t>s</w:t>
      </w:r>
      <w:proofErr w:type="spellEnd"/>
      <w:r w:rsidRPr="007E37AF">
        <w:rPr>
          <w:rFonts w:ascii="Arial Narrow" w:hAnsi="Arial Narrow"/>
          <w:bCs/>
          <w:szCs w:val="24"/>
        </w:rPr>
        <w:t xml:space="preserve"> = 0,98 na pozostałym terenie. </w:t>
      </w:r>
    </w:p>
    <w:p w14:paraId="2E8632B4" w14:textId="77777777" w:rsidR="00CC7EA0" w:rsidRPr="007E37AF" w:rsidRDefault="00CC7EA0" w:rsidP="00CC7EA0">
      <w:pPr>
        <w:numPr>
          <w:ilvl w:val="0"/>
          <w:numId w:val="22"/>
        </w:numPr>
        <w:spacing w:after="120" w:line="276" w:lineRule="auto"/>
        <w:contextualSpacing/>
        <w:jc w:val="left"/>
        <w:rPr>
          <w:rFonts w:ascii="Arial Narrow" w:eastAsia="Calibri" w:hAnsi="Arial Narrow" w:cs="Calibri"/>
          <w:b/>
          <w:bCs/>
          <w:spacing w:val="-7"/>
          <w:sz w:val="22"/>
          <w:szCs w:val="24"/>
          <w:lang w:eastAsia="en-US"/>
        </w:rPr>
      </w:pPr>
      <w:r w:rsidRPr="007E37AF">
        <w:rPr>
          <w:rFonts w:ascii="Arial Narrow" w:eastAsia="Calibri" w:hAnsi="Arial Narrow" w:cs="Calibri"/>
          <w:b/>
          <w:bCs/>
          <w:spacing w:val="-7"/>
          <w:sz w:val="22"/>
          <w:szCs w:val="24"/>
          <w:lang w:eastAsia="en-US"/>
        </w:rPr>
        <w:t>Próba szczelności odcinka:</w:t>
      </w:r>
    </w:p>
    <w:p w14:paraId="6D53E04E" w14:textId="2293E1F3" w:rsidR="00CC7EA0" w:rsidRPr="007E37AF" w:rsidRDefault="00CC7EA0" w:rsidP="00CC7EA0">
      <w:pPr>
        <w:spacing w:after="120"/>
        <w:ind w:firstLine="425"/>
        <w:rPr>
          <w:rFonts w:ascii="Arial Narrow" w:hAnsi="Arial Narrow"/>
          <w:bCs/>
          <w:szCs w:val="24"/>
        </w:rPr>
      </w:pPr>
      <w:r w:rsidRPr="007E37AF">
        <w:rPr>
          <w:rFonts w:ascii="Arial Narrow" w:hAnsi="Arial Narrow"/>
          <w:bCs/>
          <w:szCs w:val="24"/>
        </w:rPr>
        <w:t xml:space="preserve">W odbiorze na szczelność występują próby na: </w:t>
      </w:r>
      <w:proofErr w:type="spellStart"/>
      <w:r w:rsidRPr="007E37AF">
        <w:rPr>
          <w:rFonts w:ascii="Arial Narrow" w:hAnsi="Arial Narrow"/>
          <w:bCs/>
          <w:szCs w:val="24"/>
        </w:rPr>
        <w:t>eksfiltrację</w:t>
      </w:r>
      <w:proofErr w:type="spellEnd"/>
      <w:r w:rsidRPr="007E37AF">
        <w:rPr>
          <w:rFonts w:ascii="Arial Narrow" w:hAnsi="Arial Narrow"/>
          <w:bCs/>
          <w:szCs w:val="24"/>
        </w:rPr>
        <w:t xml:space="preserve"> i infiltrację wody. W pierwszej kolejności przeprowadza się próbę na </w:t>
      </w:r>
      <w:proofErr w:type="spellStart"/>
      <w:r w:rsidRPr="007E37AF">
        <w:rPr>
          <w:rFonts w:ascii="Arial Narrow" w:hAnsi="Arial Narrow"/>
          <w:bCs/>
          <w:szCs w:val="24"/>
        </w:rPr>
        <w:t>eksfiltrację</w:t>
      </w:r>
      <w:proofErr w:type="spellEnd"/>
      <w:r w:rsidRPr="007E37AF">
        <w:rPr>
          <w:rFonts w:ascii="Arial Narrow" w:hAnsi="Arial Narrow"/>
          <w:bCs/>
          <w:szCs w:val="24"/>
        </w:rPr>
        <w:t xml:space="preserve"> odcinkami pomiędzy studniami. Osobno należy sprawdzić szczelność studni. Złącza kielichowe powinny zostać odkryte. Woda dobadanego odcinka musi być doprowadzona </w:t>
      </w:r>
      <w:r w:rsidRPr="007E37AF">
        <w:rPr>
          <w:rFonts w:ascii="Arial Narrow" w:hAnsi="Arial Narrow"/>
          <w:bCs/>
          <w:szCs w:val="24"/>
        </w:rPr>
        <w:br/>
        <w:t xml:space="preserve">z powierzchni terenu grawitacyjnie. Nie wolno napełniać kanału wodą pod ciśnieniem. Czas napełniania </w:t>
      </w:r>
      <w:r w:rsidRPr="007E37AF">
        <w:rPr>
          <w:rFonts w:ascii="Arial Narrow" w:hAnsi="Arial Narrow"/>
          <w:bCs/>
          <w:szCs w:val="24"/>
        </w:rPr>
        <w:lastRenderedPageBreak/>
        <w:t>odcinka nie powinien być krótszy od 1 h dla spokojnego napełniania i odpowietrzania przewodu. Czas próby powinien wynosić co najmniej 8 h. Na złączach nie powinny pokazywać się krople wody. Kolektor jest szczelny, jeżeli dopełnienie ilości wody w rurociągu w czasie próby nie wynosi więcej niż 0,39 dm</w:t>
      </w:r>
      <w:r w:rsidRPr="007E37AF">
        <w:rPr>
          <w:rFonts w:ascii="Arial Narrow" w:hAnsi="Arial Narrow"/>
          <w:bCs/>
          <w:szCs w:val="24"/>
          <w:vertAlign w:val="superscript"/>
        </w:rPr>
        <w:t>3</w:t>
      </w:r>
      <w:r w:rsidRPr="007E37AF">
        <w:rPr>
          <w:rFonts w:ascii="Arial Narrow" w:hAnsi="Arial Narrow"/>
          <w:bCs/>
          <w:szCs w:val="24"/>
        </w:rPr>
        <w:t>/m</w:t>
      </w:r>
      <w:r w:rsidRPr="007E37AF">
        <w:rPr>
          <w:rFonts w:ascii="Arial Narrow" w:hAnsi="Arial Narrow"/>
          <w:bCs/>
          <w:szCs w:val="24"/>
          <w:vertAlign w:val="superscript"/>
        </w:rPr>
        <w:t>2</w:t>
      </w:r>
      <w:r w:rsidRPr="007E37AF">
        <w:rPr>
          <w:rFonts w:ascii="Arial Narrow" w:hAnsi="Arial Narrow"/>
          <w:bCs/>
          <w:szCs w:val="24"/>
        </w:rPr>
        <w:t xml:space="preserve"> powierzchni rury. W przypadku nieszczelnego złącza awarię usunąć, a próbę powtórzyć. Próbę na infiltrację przeprowadzić należy w przypadku wystąpienia wody gruntowej na poziomie posadowienia kolektora. Przeprowadza się ją dla całego odcinka sieci od końcowej studzienki zgodnie z jego spadkiem. Wiąże się to z przerwami odwodnienia wykopu. Próbę należy wykonać zgodnie z PN-92/B-10735.</w:t>
      </w:r>
    </w:p>
    <w:p w14:paraId="3B14ACED" w14:textId="77777777" w:rsidR="00CC7EA0" w:rsidRPr="007E37AF" w:rsidRDefault="00CC7EA0" w:rsidP="00CC7EA0">
      <w:pPr>
        <w:pStyle w:val="Nagwek2"/>
        <w:numPr>
          <w:ilvl w:val="1"/>
          <w:numId w:val="2"/>
        </w:numPr>
        <w:tabs>
          <w:tab w:val="clear" w:pos="1285"/>
          <w:tab w:val="num" w:pos="567"/>
        </w:tabs>
        <w:spacing w:before="120" w:after="120"/>
        <w:ind w:left="1287" w:hanging="1287"/>
        <w:rPr>
          <w:rFonts w:ascii="Arial Narrow" w:hAnsi="Arial Narrow"/>
        </w:rPr>
      </w:pPr>
      <w:bookmarkStart w:id="149" w:name="_Toc201912102"/>
      <w:r w:rsidRPr="007E37AF">
        <w:rPr>
          <w:rFonts w:ascii="Arial Narrow" w:hAnsi="Arial Narrow"/>
          <w:lang w:val="pl-PL"/>
        </w:rPr>
        <w:t>OŚWIETLENIE</w:t>
      </w:r>
      <w:r w:rsidRPr="007E37AF">
        <w:rPr>
          <w:rFonts w:ascii="Arial Narrow" w:hAnsi="Arial Narrow"/>
        </w:rPr>
        <w:t xml:space="preserve"> ULICZNE</w:t>
      </w:r>
      <w:bookmarkEnd w:id="149"/>
    </w:p>
    <w:p w14:paraId="7378C8EC" w14:textId="77777777" w:rsidR="00F766AB" w:rsidRPr="007E37AF" w:rsidRDefault="00F766AB" w:rsidP="00F766AB">
      <w:pPr>
        <w:pStyle w:val="Akapitzlist"/>
        <w:keepNext/>
        <w:numPr>
          <w:ilvl w:val="2"/>
          <w:numId w:val="2"/>
        </w:numPr>
        <w:tabs>
          <w:tab w:val="left" w:pos="709"/>
        </w:tabs>
        <w:spacing w:after="120"/>
        <w:outlineLvl w:val="2"/>
        <w:rPr>
          <w:rFonts w:ascii="Arial Narrow" w:hAnsi="Arial Narrow" w:cs="Calibri"/>
          <w:b/>
          <w:bCs/>
        </w:rPr>
      </w:pPr>
      <w:bookmarkStart w:id="150" w:name="_Toc154130631"/>
      <w:bookmarkStart w:id="151" w:name="_Toc201912103"/>
      <w:r w:rsidRPr="007E37AF">
        <w:rPr>
          <w:rFonts w:ascii="Arial Narrow" w:hAnsi="Arial Narrow" w:cs="Calibri"/>
          <w:b/>
          <w:bCs/>
        </w:rPr>
        <w:t>Kanał technologiczny</w:t>
      </w:r>
      <w:bookmarkEnd w:id="150"/>
      <w:bookmarkEnd w:id="151"/>
    </w:p>
    <w:p w14:paraId="7BC0E830" w14:textId="77777777" w:rsidR="00F766AB" w:rsidRPr="007E37AF" w:rsidRDefault="00F766AB" w:rsidP="00F766AB">
      <w:pPr>
        <w:spacing w:after="120"/>
        <w:ind w:firstLine="425"/>
        <w:rPr>
          <w:rFonts w:ascii="Arial Narrow" w:hAnsi="Arial Narrow"/>
          <w:bCs/>
          <w:szCs w:val="24"/>
        </w:rPr>
      </w:pPr>
      <w:r w:rsidRPr="007E37AF">
        <w:rPr>
          <w:rFonts w:ascii="Arial Narrow" w:hAnsi="Arial Narrow"/>
          <w:bCs/>
          <w:szCs w:val="24"/>
        </w:rPr>
        <w:t>Na podstawie art. 39 ust. 6ba pkt. 4 ustawy o drogach publicznych, w związku ze spełnieniem obu przesłanek, zarządca drogi odstępuje od lokalizacji kanału technologicznego w pasie drogowym drogi gminnej.</w:t>
      </w:r>
    </w:p>
    <w:p w14:paraId="07CA4D12" w14:textId="77777777" w:rsidR="00F766AB" w:rsidRPr="007E37AF" w:rsidRDefault="00F766AB" w:rsidP="00F766AB">
      <w:pPr>
        <w:pStyle w:val="Akapitzlist"/>
        <w:keepNext/>
        <w:numPr>
          <w:ilvl w:val="2"/>
          <w:numId w:val="2"/>
        </w:numPr>
        <w:tabs>
          <w:tab w:val="left" w:pos="709"/>
        </w:tabs>
        <w:spacing w:after="120"/>
        <w:outlineLvl w:val="2"/>
        <w:rPr>
          <w:rFonts w:ascii="Arial Narrow" w:hAnsi="Arial Narrow"/>
          <w:b/>
          <w:szCs w:val="24"/>
        </w:rPr>
      </w:pPr>
      <w:bookmarkStart w:id="152" w:name="_Toc154130635"/>
      <w:bookmarkStart w:id="153" w:name="_Toc201912104"/>
      <w:r w:rsidRPr="007E37AF">
        <w:rPr>
          <w:rFonts w:ascii="Arial Narrow" w:hAnsi="Arial Narrow"/>
          <w:b/>
          <w:szCs w:val="24"/>
        </w:rPr>
        <w:t>Przebudowa i zabezpieczenie sieci kanalizacji sanitarnej wraz z przyłączami</w:t>
      </w:r>
      <w:bookmarkEnd w:id="152"/>
      <w:bookmarkEnd w:id="153"/>
      <w:r w:rsidRPr="007E37AF">
        <w:rPr>
          <w:rFonts w:ascii="Arial Narrow" w:hAnsi="Arial Narrow"/>
          <w:b/>
          <w:szCs w:val="24"/>
        </w:rPr>
        <w:t xml:space="preserve"> </w:t>
      </w:r>
    </w:p>
    <w:p w14:paraId="76FB5E6A" w14:textId="77777777" w:rsidR="00F766AB" w:rsidRPr="007E37AF" w:rsidRDefault="00F766AB" w:rsidP="00F766AB">
      <w:pPr>
        <w:spacing w:after="120"/>
        <w:ind w:firstLine="425"/>
        <w:rPr>
          <w:rFonts w:ascii="Arial Narrow" w:hAnsi="Arial Narrow"/>
          <w:bCs/>
          <w:szCs w:val="24"/>
        </w:rPr>
      </w:pPr>
      <w:r w:rsidRPr="007E37AF">
        <w:rPr>
          <w:rFonts w:ascii="Arial Narrow" w:hAnsi="Arial Narrow"/>
          <w:bCs/>
          <w:szCs w:val="24"/>
        </w:rPr>
        <w:t xml:space="preserve">Przebudowę sieci kanalizacji sanitarnej wraz z przyłączami. Sieć kanalizacji sanitarnej tłocznej należy wykonać z rur PE o średnicy 90mm. Sieć i przyłącza kanalizacji sanitarnej grawitacyjnej należy wykonać z rur PVC 160mm, 200mm. Kanalizację wykonać rurami PVC litymi jednorodnymi w klasie SN8 SDR34. Projektowane są studnie kanalizacyjne o średnicach 600mm oraz 425mm, wykonane z tworzywa. Studnie na kanalizacji sanitarnej  umieszczone w pasie drogowym wykonać jako przejazdowe. Kanalizację umieszczoną pod pasem drogowym wykonać w rurze osłonowej. . Wszystkie roboty ziemne ulegające zakryciu podlegają odbiorowi przez przedstawiciela </w:t>
      </w:r>
      <w:proofErr w:type="spellStart"/>
      <w:r w:rsidRPr="007E37AF">
        <w:rPr>
          <w:rFonts w:ascii="Arial Narrow" w:hAnsi="Arial Narrow"/>
          <w:bCs/>
          <w:szCs w:val="24"/>
        </w:rPr>
        <w:t>ZWiK</w:t>
      </w:r>
      <w:proofErr w:type="spellEnd"/>
      <w:r w:rsidRPr="007E37AF">
        <w:rPr>
          <w:rFonts w:ascii="Arial Narrow" w:hAnsi="Arial Narrow"/>
          <w:bCs/>
          <w:szCs w:val="24"/>
        </w:rPr>
        <w:t xml:space="preserve"> w Świlczy. Roboty ziemne należy wykonywać ręcznie i mechanicznie, po uprzednim wytyczeniu trasy w terenie. Miejsce i zakres przebudowy przedstawiono na projekcie zagospodarowania terenu. Istniejące rurociągi podlegające przebudowie należy zdemontować lub unieczynnić. </w:t>
      </w:r>
    </w:p>
    <w:p w14:paraId="43FB6B94" w14:textId="65FDEB95" w:rsidR="00A93622" w:rsidRPr="007E37AF" w:rsidRDefault="00A93622" w:rsidP="00FC3129">
      <w:pPr>
        <w:pStyle w:val="Nagwek2"/>
        <w:numPr>
          <w:ilvl w:val="1"/>
          <w:numId w:val="2"/>
        </w:numPr>
        <w:tabs>
          <w:tab w:val="clear" w:pos="1285"/>
          <w:tab w:val="num" w:pos="567"/>
        </w:tabs>
        <w:spacing w:before="120" w:after="120"/>
        <w:ind w:left="1287" w:hanging="1287"/>
        <w:rPr>
          <w:rFonts w:ascii="Arial Narrow" w:hAnsi="Arial Narrow"/>
          <w:lang w:val="pl-PL"/>
        </w:rPr>
      </w:pPr>
      <w:bookmarkStart w:id="154" w:name="_Toc201912105"/>
      <w:r w:rsidRPr="007E37AF">
        <w:rPr>
          <w:rFonts w:ascii="Arial Narrow" w:hAnsi="Arial Narrow"/>
          <w:lang w:val="pl-PL"/>
        </w:rPr>
        <w:t>Zakładana technologia budowy</w:t>
      </w:r>
      <w:bookmarkEnd w:id="142"/>
      <w:bookmarkEnd w:id="143"/>
      <w:bookmarkEnd w:id="144"/>
      <w:bookmarkEnd w:id="145"/>
      <w:bookmarkEnd w:id="146"/>
      <w:bookmarkEnd w:id="154"/>
    </w:p>
    <w:p w14:paraId="1F5AE868" w14:textId="77777777" w:rsidR="00A93622" w:rsidRPr="007E37AF" w:rsidRDefault="00A93622" w:rsidP="00FC3129">
      <w:pPr>
        <w:ind w:firstLine="425"/>
        <w:rPr>
          <w:rFonts w:ascii="Arial Narrow" w:hAnsi="Arial Narrow"/>
          <w:bCs/>
          <w:szCs w:val="24"/>
        </w:rPr>
      </w:pPr>
      <w:r w:rsidRPr="007E37AF">
        <w:rPr>
          <w:rFonts w:ascii="Arial Narrow" w:hAnsi="Arial Narrow"/>
          <w:bCs/>
          <w:szCs w:val="24"/>
        </w:rPr>
        <w:t>Proponowana kolejność wykonywania robót:</w:t>
      </w:r>
    </w:p>
    <w:p w14:paraId="3FD2C8BE" w14:textId="5FB86BD0" w:rsidR="006A374F" w:rsidRPr="007E37AF" w:rsidRDefault="006A374F" w:rsidP="006A374F">
      <w:pPr>
        <w:widowControl w:val="0"/>
        <w:numPr>
          <w:ilvl w:val="0"/>
          <w:numId w:val="14"/>
        </w:numPr>
        <w:autoSpaceDE w:val="0"/>
        <w:autoSpaceDN w:val="0"/>
        <w:jc w:val="left"/>
        <w:rPr>
          <w:rFonts w:ascii="Arial Narrow" w:hAnsi="Arial Narrow" w:cs="Calibri"/>
          <w:spacing w:val="-7"/>
          <w:szCs w:val="24"/>
        </w:rPr>
      </w:pPr>
      <w:bookmarkStart w:id="155" w:name="_Toc21466736"/>
      <w:bookmarkStart w:id="156" w:name="_Toc67055338"/>
      <w:r w:rsidRPr="007E37AF">
        <w:rPr>
          <w:rFonts w:ascii="Arial Narrow" w:hAnsi="Arial Narrow" w:cs="Calibri"/>
          <w:spacing w:val="-7"/>
          <w:szCs w:val="24"/>
        </w:rPr>
        <w:t xml:space="preserve">roboty rozbiórkowe, w tym usunięcie </w:t>
      </w:r>
      <w:proofErr w:type="spellStart"/>
      <w:r w:rsidRPr="007E37AF">
        <w:rPr>
          <w:rFonts w:ascii="Arial Narrow" w:hAnsi="Arial Narrow" w:cs="Calibri"/>
          <w:spacing w:val="-7"/>
          <w:szCs w:val="24"/>
        </w:rPr>
        <w:t>zakrzaczeń</w:t>
      </w:r>
      <w:proofErr w:type="spellEnd"/>
    </w:p>
    <w:p w14:paraId="146BE583" w14:textId="77777777" w:rsidR="006A374F" w:rsidRPr="007E37AF" w:rsidRDefault="006A374F" w:rsidP="006A374F">
      <w:pPr>
        <w:widowControl w:val="0"/>
        <w:numPr>
          <w:ilvl w:val="0"/>
          <w:numId w:val="14"/>
        </w:numPr>
        <w:autoSpaceDE w:val="0"/>
        <w:autoSpaceDN w:val="0"/>
        <w:jc w:val="left"/>
        <w:rPr>
          <w:rFonts w:ascii="Arial Narrow" w:hAnsi="Arial Narrow" w:cs="Calibri"/>
          <w:spacing w:val="-7"/>
          <w:szCs w:val="24"/>
        </w:rPr>
      </w:pPr>
      <w:r w:rsidRPr="007E37AF">
        <w:rPr>
          <w:rFonts w:ascii="Arial Narrow" w:hAnsi="Arial Narrow" w:cs="Calibri"/>
          <w:spacing w:val="-7"/>
          <w:szCs w:val="24"/>
        </w:rPr>
        <w:t xml:space="preserve">roboty ziemne – </w:t>
      </w:r>
      <w:proofErr w:type="spellStart"/>
      <w:r w:rsidRPr="007E37AF">
        <w:rPr>
          <w:rFonts w:ascii="Arial Narrow" w:hAnsi="Arial Narrow" w:cs="Calibri"/>
          <w:spacing w:val="-7"/>
          <w:szCs w:val="24"/>
        </w:rPr>
        <w:t>odhumusowanie</w:t>
      </w:r>
      <w:proofErr w:type="spellEnd"/>
      <w:r w:rsidRPr="007E37AF">
        <w:rPr>
          <w:rFonts w:ascii="Arial Narrow" w:hAnsi="Arial Narrow" w:cs="Calibri"/>
          <w:spacing w:val="-7"/>
          <w:szCs w:val="24"/>
        </w:rPr>
        <w:t xml:space="preserve"> obszaru robót z wywiezieniem nadmiaru materiału w miejsce składowania,</w:t>
      </w:r>
    </w:p>
    <w:p w14:paraId="0A5086D2" w14:textId="20EBD4D9" w:rsidR="006A374F" w:rsidRPr="007E37AF" w:rsidRDefault="006A374F" w:rsidP="006A374F">
      <w:pPr>
        <w:widowControl w:val="0"/>
        <w:numPr>
          <w:ilvl w:val="0"/>
          <w:numId w:val="14"/>
        </w:numPr>
        <w:autoSpaceDE w:val="0"/>
        <w:autoSpaceDN w:val="0"/>
        <w:jc w:val="left"/>
        <w:rPr>
          <w:rFonts w:ascii="Arial Narrow" w:hAnsi="Arial Narrow" w:cs="Calibri"/>
          <w:spacing w:val="-7"/>
          <w:szCs w:val="24"/>
        </w:rPr>
      </w:pPr>
      <w:r w:rsidRPr="007E37AF">
        <w:rPr>
          <w:rFonts w:ascii="Arial Narrow" w:hAnsi="Arial Narrow" w:cs="Calibri"/>
          <w:spacing w:val="-7"/>
          <w:szCs w:val="24"/>
        </w:rPr>
        <w:t>odcinkową przebudowę, budowę i zabezpieczenie kolidujących sieci uzbrojenia terenu objętych opracowaniem,</w:t>
      </w:r>
    </w:p>
    <w:p w14:paraId="4E50CA8E" w14:textId="77777777" w:rsidR="006A374F" w:rsidRPr="007E37AF" w:rsidRDefault="006A374F" w:rsidP="006A374F">
      <w:pPr>
        <w:widowControl w:val="0"/>
        <w:numPr>
          <w:ilvl w:val="0"/>
          <w:numId w:val="14"/>
        </w:numPr>
        <w:autoSpaceDE w:val="0"/>
        <w:autoSpaceDN w:val="0"/>
        <w:jc w:val="left"/>
        <w:rPr>
          <w:rFonts w:ascii="Arial Narrow" w:hAnsi="Arial Narrow" w:cs="Calibri"/>
          <w:spacing w:val="-7"/>
          <w:szCs w:val="24"/>
        </w:rPr>
      </w:pPr>
      <w:r w:rsidRPr="007E37AF">
        <w:rPr>
          <w:rFonts w:ascii="Arial Narrow" w:hAnsi="Arial Narrow" w:cs="Calibri"/>
          <w:spacing w:val="-7"/>
          <w:szCs w:val="24"/>
        </w:rPr>
        <w:t>wykonanie robót ziemnych w zakresie kształtowania korpusu drogowego – wykopy/nasypy</w:t>
      </w:r>
    </w:p>
    <w:p w14:paraId="5F7B43F5" w14:textId="2511DB83" w:rsidR="006A374F" w:rsidRPr="007E37AF" w:rsidRDefault="006A374F" w:rsidP="006A374F">
      <w:pPr>
        <w:widowControl w:val="0"/>
        <w:numPr>
          <w:ilvl w:val="0"/>
          <w:numId w:val="14"/>
        </w:numPr>
        <w:autoSpaceDE w:val="0"/>
        <w:autoSpaceDN w:val="0"/>
        <w:jc w:val="left"/>
        <w:rPr>
          <w:rFonts w:ascii="Arial Narrow" w:hAnsi="Arial Narrow" w:cs="Calibri"/>
          <w:spacing w:val="-7"/>
          <w:szCs w:val="24"/>
        </w:rPr>
      </w:pPr>
      <w:r w:rsidRPr="007E37AF">
        <w:rPr>
          <w:rFonts w:ascii="Arial Narrow" w:hAnsi="Arial Narrow" w:cs="Calibri"/>
          <w:spacing w:val="-7"/>
          <w:szCs w:val="24"/>
        </w:rPr>
        <w:t>wykonanie warstw dolnych konstrukcji nawierzchni – stabilizacja podłoża z dowozu,</w:t>
      </w:r>
    </w:p>
    <w:p w14:paraId="4970C8A5" w14:textId="7740FAF2" w:rsidR="006A374F" w:rsidRPr="007E37AF" w:rsidRDefault="006A374F" w:rsidP="006A374F">
      <w:pPr>
        <w:widowControl w:val="0"/>
        <w:numPr>
          <w:ilvl w:val="0"/>
          <w:numId w:val="14"/>
        </w:numPr>
        <w:autoSpaceDE w:val="0"/>
        <w:autoSpaceDN w:val="0"/>
        <w:jc w:val="left"/>
        <w:rPr>
          <w:rFonts w:ascii="Arial Narrow" w:hAnsi="Arial Narrow" w:cs="Calibri"/>
          <w:spacing w:val="-7"/>
          <w:szCs w:val="24"/>
        </w:rPr>
      </w:pPr>
      <w:r w:rsidRPr="007E37AF">
        <w:rPr>
          <w:rFonts w:ascii="Arial Narrow" w:hAnsi="Arial Narrow" w:cs="Calibri"/>
          <w:spacing w:val="-7"/>
          <w:szCs w:val="24"/>
        </w:rPr>
        <w:t xml:space="preserve">frezowanie i profilowanie </w:t>
      </w:r>
      <w:proofErr w:type="spellStart"/>
      <w:r w:rsidRPr="007E37AF">
        <w:rPr>
          <w:rFonts w:ascii="Arial Narrow" w:hAnsi="Arial Narrow" w:cs="Calibri"/>
          <w:spacing w:val="-7"/>
          <w:szCs w:val="24"/>
        </w:rPr>
        <w:t>istn</w:t>
      </w:r>
      <w:proofErr w:type="spellEnd"/>
      <w:r w:rsidRPr="007E37AF">
        <w:rPr>
          <w:rFonts w:ascii="Arial Narrow" w:hAnsi="Arial Narrow" w:cs="Calibri"/>
          <w:spacing w:val="-7"/>
          <w:szCs w:val="24"/>
        </w:rPr>
        <w:t>. warstw bitumicznych na jezdni</w:t>
      </w:r>
    </w:p>
    <w:p w14:paraId="36BACDFA" w14:textId="2F6A6850" w:rsidR="006A374F" w:rsidRPr="007E37AF" w:rsidRDefault="006A374F" w:rsidP="006A374F">
      <w:pPr>
        <w:widowControl w:val="0"/>
        <w:numPr>
          <w:ilvl w:val="0"/>
          <w:numId w:val="14"/>
        </w:numPr>
        <w:autoSpaceDE w:val="0"/>
        <w:autoSpaceDN w:val="0"/>
        <w:jc w:val="left"/>
        <w:rPr>
          <w:rFonts w:ascii="Arial Narrow" w:hAnsi="Arial Narrow" w:cs="Calibri"/>
          <w:spacing w:val="-7"/>
          <w:szCs w:val="24"/>
        </w:rPr>
      </w:pPr>
      <w:r w:rsidRPr="007E37AF">
        <w:rPr>
          <w:rFonts w:ascii="Arial Narrow" w:hAnsi="Arial Narrow" w:cs="Calibri"/>
          <w:spacing w:val="-7"/>
          <w:szCs w:val="24"/>
        </w:rPr>
        <w:t>ustawienie elementów ulic– krawężniki, obrzeża,</w:t>
      </w:r>
    </w:p>
    <w:p w14:paraId="16EB0345" w14:textId="77777777" w:rsidR="006A374F" w:rsidRPr="007E37AF" w:rsidRDefault="006A374F" w:rsidP="006A374F">
      <w:pPr>
        <w:widowControl w:val="0"/>
        <w:numPr>
          <w:ilvl w:val="0"/>
          <w:numId w:val="14"/>
        </w:numPr>
        <w:autoSpaceDE w:val="0"/>
        <w:autoSpaceDN w:val="0"/>
        <w:jc w:val="left"/>
        <w:rPr>
          <w:rFonts w:ascii="Arial Narrow" w:hAnsi="Arial Narrow" w:cs="Calibri"/>
          <w:spacing w:val="-7"/>
          <w:szCs w:val="24"/>
        </w:rPr>
      </w:pPr>
      <w:r w:rsidRPr="007E37AF">
        <w:rPr>
          <w:rFonts w:ascii="Arial Narrow" w:hAnsi="Arial Narrow" w:cs="Calibri"/>
          <w:spacing w:val="-7"/>
          <w:szCs w:val="24"/>
        </w:rPr>
        <w:t>wykonanie pozostałych warstw nawierzchni wraz z bitumiczną warstwą ścieralną,</w:t>
      </w:r>
    </w:p>
    <w:p w14:paraId="1C427174" w14:textId="54E722EE" w:rsidR="006A374F" w:rsidRPr="007E37AF" w:rsidRDefault="006A374F" w:rsidP="006A374F">
      <w:pPr>
        <w:widowControl w:val="0"/>
        <w:numPr>
          <w:ilvl w:val="0"/>
          <w:numId w:val="14"/>
        </w:numPr>
        <w:autoSpaceDE w:val="0"/>
        <w:autoSpaceDN w:val="0"/>
        <w:jc w:val="left"/>
        <w:rPr>
          <w:rFonts w:ascii="Arial Narrow" w:hAnsi="Arial Narrow" w:cs="Calibri"/>
          <w:spacing w:val="-7"/>
          <w:szCs w:val="24"/>
        </w:rPr>
      </w:pPr>
      <w:r w:rsidRPr="007E37AF">
        <w:rPr>
          <w:rFonts w:ascii="Arial Narrow" w:hAnsi="Arial Narrow" w:cs="Calibri"/>
          <w:spacing w:val="-7"/>
          <w:szCs w:val="24"/>
        </w:rPr>
        <w:t xml:space="preserve">wykonanie oznakowania pionowego i poziomego, </w:t>
      </w:r>
    </w:p>
    <w:p w14:paraId="7A576717" w14:textId="77777777" w:rsidR="006A374F" w:rsidRDefault="006A374F" w:rsidP="006A374F">
      <w:pPr>
        <w:widowControl w:val="0"/>
        <w:numPr>
          <w:ilvl w:val="0"/>
          <w:numId w:val="14"/>
        </w:numPr>
        <w:autoSpaceDE w:val="0"/>
        <w:autoSpaceDN w:val="0"/>
        <w:jc w:val="left"/>
        <w:rPr>
          <w:rFonts w:ascii="Arial Narrow" w:hAnsi="Arial Narrow" w:cs="Calibri"/>
          <w:spacing w:val="-7"/>
          <w:szCs w:val="24"/>
        </w:rPr>
      </w:pPr>
      <w:r w:rsidRPr="007E37AF">
        <w:rPr>
          <w:rFonts w:ascii="Arial Narrow" w:hAnsi="Arial Narrow" w:cs="Calibri"/>
          <w:spacing w:val="-7"/>
          <w:szCs w:val="24"/>
        </w:rPr>
        <w:t>obsianie traw, prace wykończeniowe i porządkowe.</w:t>
      </w:r>
    </w:p>
    <w:p w14:paraId="4A4D981C" w14:textId="77777777" w:rsidR="00816626" w:rsidRPr="005B3E02" w:rsidRDefault="00816626" w:rsidP="00816626">
      <w:pPr>
        <w:pStyle w:val="Nagwek2"/>
        <w:numPr>
          <w:ilvl w:val="1"/>
          <w:numId w:val="2"/>
        </w:numPr>
        <w:tabs>
          <w:tab w:val="clear" w:pos="1285"/>
          <w:tab w:val="num" w:pos="567"/>
        </w:tabs>
        <w:spacing w:before="120" w:after="120"/>
        <w:ind w:left="1287" w:hanging="1287"/>
        <w:rPr>
          <w:rFonts w:ascii="Arial Narrow" w:hAnsi="Arial Narrow"/>
          <w:lang w:val="pl-PL"/>
        </w:rPr>
      </w:pPr>
      <w:bookmarkStart w:id="157" w:name="_Toc484810501"/>
      <w:bookmarkStart w:id="158" w:name="_Toc68254451"/>
      <w:bookmarkStart w:id="159" w:name="_Toc74299061"/>
      <w:bookmarkStart w:id="160" w:name="_Toc75336045"/>
      <w:bookmarkStart w:id="161" w:name="_Toc75441497"/>
      <w:bookmarkStart w:id="162" w:name="_Toc75507734"/>
      <w:bookmarkStart w:id="163" w:name="_Toc86132860"/>
      <w:bookmarkStart w:id="164" w:name="_Toc201833892"/>
      <w:r w:rsidRPr="005B3E02">
        <w:rPr>
          <w:rFonts w:ascii="Arial Narrow" w:hAnsi="Arial Narrow"/>
          <w:lang w:val="pl-PL"/>
        </w:rPr>
        <w:t>Ukształtowanie terenu i zieleni</w:t>
      </w:r>
      <w:bookmarkEnd w:id="157"/>
      <w:bookmarkEnd w:id="158"/>
      <w:bookmarkEnd w:id="159"/>
      <w:bookmarkEnd w:id="160"/>
      <w:bookmarkEnd w:id="161"/>
      <w:bookmarkEnd w:id="162"/>
      <w:bookmarkEnd w:id="163"/>
      <w:bookmarkEnd w:id="164"/>
    </w:p>
    <w:p w14:paraId="1DD15579" w14:textId="77777777" w:rsidR="00816626" w:rsidRPr="005B3E02" w:rsidRDefault="00816626" w:rsidP="00816626">
      <w:pPr>
        <w:ind w:firstLine="425"/>
        <w:rPr>
          <w:rFonts w:ascii="Arial Narrow" w:hAnsi="Arial Narrow"/>
          <w:bCs/>
          <w:szCs w:val="24"/>
        </w:rPr>
      </w:pPr>
      <w:r w:rsidRPr="005B3E02">
        <w:rPr>
          <w:rFonts w:ascii="Arial Narrow" w:hAnsi="Arial Narrow"/>
          <w:bCs/>
          <w:szCs w:val="24"/>
        </w:rPr>
        <w:t xml:space="preserve">Zasadniczy sposób ukształtowanie terenu nie ulega zmianie. </w:t>
      </w:r>
      <w:bookmarkStart w:id="165" w:name="_Hlk131432309"/>
      <w:r w:rsidRPr="005B3E02">
        <w:rPr>
          <w:rFonts w:ascii="Arial Narrow" w:hAnsi="Arial Narrow"/>
          <w:bCs/>
          <w:szCs w:val="24"/>
        </w:rPr>
        <w:t xml:space="preserve">Ingerencja w zieleń obejmować będzie likwidację roślinności średniej i niskiej – </w:t>
      </w:r>
      <w:proofErr w:type="spellStart"/>
      <w:r w:rsidRPr="005B3E02">
        <w:rPr>
          <w:rFonts w:ascii="Arial Narrow" w:hAnsi="Arial Narrow"/>
          <w:bCs/>
          <w:szCs w:val="24"/>
        </w:rPr>
        <w:t>zakrzaczeń</w:t>
      </w:r>
      <w:proofErr w:type="spellEnd"/>
      <w:r w:rsidRPr="005B3E02">
        <w:rPr>
          <w:rFonts w:ascii="Arial Narrow" w:hAnsi="Arial Narrow"/>
          <w:bCs/>
          <w:szCs w:val="24"/>
        </w:rPr>
        <w:t xml:space="preserve"> na powierzchni ok. 50 m</w:t>
      </w:r>
      <w:r w:rsidRPr="005B3E02">
        <w:rPr>
          <w:rFonts w:ascii="Arial Narrow" w:hAnsi="Arial Narrow"/>
          <w:bCs/>
          <w:szCs w:val="24"/>
          <w:vertAlign w:val="superscript"/>
        </w:rPr>
        <w:t>2</w:t>
      </w:r>
      <w:bookmarkEnd w:id="165"/>
      <w:r w:rsidRPr="005B3E02">
        <w:rPr>
          <w:rFonts w:ascii="Arial Narrow" w:hAnsi="Arial Narrow" w:cs="Calibri"/>
          <w:spacing w:val="-7"/>
          <w:szCs w:val="24"/>
        </w:rPr>
        <w:t xml:space="preserve"> </w:t>
      </w:r>
    </w:p>
    <w:p w14:paraId="02C8BAA2" w14:textId="77777777" w:rsidR="00816626" w:rsidRPr="0079579C" w:rsidRDefault="00816626" w:rsidP="00816626">
      <w:pPr>
        <w:ind w:firstLine="425"/>
        <w:rPr>
          <w:rFonts w:ascii="Arial Narrow" w:hAnsi="Arial Narrow"/>
          <w:bCs/>
          <w:szCs w:val="24"/>
          <w:highlight w:val="yellow"/>
        </w:rPr>
      </w:pPr>
      <w:r w:rsidRPr="005B3E02">
        <w:rPr>
          <w:rFonts w:ascii="Arial Narrow" w:hAnsi="Arial Narrow"/>
          <w:bCs/>
          <w:szCs w:val="24"/>
        </w:rPr>
        <w:t xml:space="preserve">Teren wokół obiektu zachowany zostanie na zbliżonych do istniejących rzędnych terenu. Nie będą wykonywane żadne prace trwale zniekształcające rzeźbę terenu. Po zakończeniu prac przewidywane jest wyrównanie, plantowanie i humusowanie powierzchni sąsiadujących terenów zielonych. Ukształtowane zostaną skarpy o nachylenia w zakresie 1:1,5 – 1:2, co zapewni ich stateczność bez konieczności wykonywania dodatkowych wzmocnień, lub teren zostanie zniwelowany. </w:t>
      </w:r>
    </w:p>
    <w:p w14:paraId="69AC8AC0" w14:textId="77777777" w:rsidR="00816626" w:rsidRPr="008C3EF7" w:rsidRDefault="00816626" w:rsidP="00816626">
      <w:pPr>
        <w:pStyle w:val="Nagwek2"/>
        <w:numPr>
          <w:ilvl w:val="1"/>
          <w:numId w:val="2"/>
        </w:numPr>
        <w:tabs>
          <w:tab w:val="clear" w:pos="1285"/>
          <w:tab w:val="num" w:pos="567"/>
        </w:tabs>
        <w:spacing w:before="120" w:after="120"/>
        <w:ind w:left="1287" w:hanging="1287"/>
        <w:rPr>
          <w:rFonts w:ascii="Arial Narrow" w:hAnsi="Arial Narrow"/>
          <w:lang w:val="pl-PL"/>
        </w:rPr>
      </w:pPr>
      <w:bookmarkStart w:id="166" w:name="_Toc201833893"/>
      <w:r w:rsidRPr="008C3EF7">
        <w:rPr>
          <w:rFonts w:ascii="Arial Narrow" w:hAnsi="Arial Narrow"/>
          <w:lang w:val="pl-PL"/>
        </w:rPr>
        <w:t>GEODEZJA I OSNOWA</w:t>
      </w:r>
      <w:bookmarkEnd w:id="166"/>
    </w:p>
    <w:p w14:paraId="1B53E6E9" w14:textId="77777777" w:rsidR="00816626" w:rsidRPr="008C3EF7" w:rsidRDefault="00816626" w:rsidP="00816626">
      <w:pPr>
        <w:ind w:firstLine="425"/>
        <w:rPr>
          <w:rFonts w:ascii="Arial Narrow" w:hAnsi="Arial Narrow"/>
          <w:bCs/>
          <w:szCs w:val="24"/>
        </w:rPr>
      </w:pPr>
      <w:r w:rsidRPr="008C3EF7">
        <w:rPr>
          <w:rFonts w:ascii="Arial Narrow" w:hAnsi="Arial Narrow"/>
          <w:bCs/>
          <w:szCs w:val="24"/>
        </w:rPr>
        <w:t>Projekt sporządzony został na aktualnej kopii mapy do celów projektowych w układzie współrzędnych 2000 strefa 7. Rzędne wysokościowe podano w oparciu o układ Amsterdam PL-EVRF2007-NH.</w:t>
      </w:r>
    </w:p>
    <w:p w14:paraId="7CCE261F" w14:textId="77777777" w:rsidR="00816626" w:rsidRPr="008C3EF7" w:rsidRDefault="00816626" w:rsidP="00816626">
      <w:pPr>
        <w:ind w:firstLine="425"/>
        <w:rPr>
          <w:rFonts w:ascii="Arial Narrow" w:hAnsi="Arial Narrow"/>
          <w:bCs/>
          <w:szCs w:val="24"/>
        </w:rPr>
      </w:pPr>
      <w:r w:rsidRPr="008C3EF7">
        <w:rPr>
          <w:rFonts w:ascii="Arial Narrow" w:hAnsi="Arial Narrow"/>
          <w:bCs/>
          <w:szCs w:val="24"/>
        </w:rPr>
        <w:lastRenderedPageBreak/>
        <w:t xml:space="preserve">Przy wykonywaniu prac ziemnych szczególnej ochronie podlegają znaki geodezyjne, znaki grawimetryczne, znaki magnetyczne, urządzenia zabezpieczające te znaki oraz budowle triangulacyjne. </w:t>
      </w:r>
      <w:r w:rsidRPr="008C3EF7">
        <w:rPr>
          <w:rFonts w:ascii="Arial Narrow" w:hAnsi="Arial Narrow"/>
          <w:bCs/>
          <w:szCs w:val="24"/>
        </w:rPr>
        <w:br/>
        <w:t>W szczególności nie wolno dokonywać czynności powodujących ich zniszczenie, uszkodzenie lub przemieszczenie. W przypadku zniszczenia podczas prowadzenia inwestycji, Wykonawca zobowiązany jest do wznowienia znaków geodezyjnych zgodnie z obowiązującymi przepisami prawa.</w:t>
      </w:r>
    </w:p>
    <w:p w14:paraId="078B6AE5" w14:textId="21B6A2EE" w:rsidR="00366531" w:rsidRPr="007E37AF" w:rsidRDefault="00366531" w:rsidP="00CC7EA0">
      <w:pPr>
        <w:keepNext/>
        <w:numPr>
          <w:ilvl w:val="0"/>
          <w:numId w:val="6"/>
        </w:numPr>
        <w:pBdr>
          <w:top w:val="single" w:sz="8" w:space="1" w:color="auto"/>
          <w:left w:val="single" w:sz="8" w:space="4" w:color="auto"/>
          <w:bottom w:val="single" w:sz="8" w:space="1" w:color="auto"/>
          <w:right w:val="single" w:sz="8" w:space="4" w:color="auto"/>
        </w:pBdr>
        <w:shd w:val="clear" w:color="000000" w:fill="BFBFBF"/>
        <w:tabs>
          <w:tab w:val="left" w:pos="567"/>
          <w:tab w:val="num" w:pos="3126"/>
        </w:tabs>
        <w:spacing w:before="240" w:after="120"/>
        <w:ind w:left="357" w:hanging="357"/>
        <w:outlineLvl w:val="0"/>
        <w:rPr>
          <w:rFonts w:ascii="Arial Narrow" w:hAnsi="Arial Narrow" w:cs="Arial"/>
          <w:b/>
          <w:bCs/>
          <w:iCs/>
          <w:sz w:val="28"/>
          <w:szCs w:val="28"/>
          <w:lang w:eastAsia="ar-SA"/>
        </w:rPr>
      </w:pPr>
      <w:bookmarkStart w:id="167" w:name="_Toc201912106"/>
      <w:bookmarkStart w:id="168" w:name="_Toc21466737"/>
      <w:bookmarkStart w:id="169" w:name="_Toc67055339"/>
      <w:bookmarkStart w:id="170" w:name="_Toc75166864"/>
      <w:bookmarkStart w:id="171" w:name="_Toc75441530"/>
      <w:bookmarkStart w:id="172" w:name="_Toc85803532"/>
      <w:bookmarkEnd w:id="155"/>
      <w:bookmarkEnd w:id="156"/>
      <w:r w:rsidRPr="007E37AF">
        <w:rPr>
          <w:rFonts w:ascii="Arial Narrow" w:hAnsi="Arial Narrow" w:cs="Arial"/>
          <w:b/>
          <w:bCs/>
          <w:iCs/>
          <w:sz w:val="28"/>
          <w:szCs w:val="28"/>
          <w:lang w:eastAsia="ar-SA"/>
        </w:rPr>
        <w:t>SPOSÓB ZAPEWNIENIA WARUNKÓW DO PORUSZANIA SIĘ OSÓB ZE SZCZEGÓLNYMI POTRZEBAMI</w:t>
      </w:r>
      <w:bookmarkEnd w:id="167"/>
    </w:p>
    <w:p w14:paraId="12C7D5DD" w14:textId="75C16FF5" w:rsidR="00A93622" w:rsidRPr="007E37AF" w:rsidRDefault="00A03AA4" w:rsidP="00A03AA4">
      <w:pPr>
        <w:ind w:firstLine="425"/>
        <w:rPr>
          <w:rFonts w:ascii="Arial Narrow" w:hAnsi="Arial Narrow"/>
        </w:rPr>
      </w:pPr>
      <w:r w:rsidRPr="007E37AF">
        <w:rPr>
          <w:rFonts w:ascii="Arial Narrow" w:hAnsi="Arial Narrow"/>
        </w:rPr>
        <w:t xml:space="preserve">Przedmiotowa droga nie tworzy barier dla osób ze szczególnymi potrzebami. </w:t>
      </w:r>
      <w:r w:rsidR="00A93622" w:rsidRPr="007E37AF">
        <w:rPr>
          <w:rFonts w:ascii="Arial Narrow" w:hAnsi="Arial Narrow"/>
        </w:rPr>
        <w:t>Komunikacja</w:t>
      </w:r>
      <w:r w:rsidRPr="007E37AF">
        <w:rPr>
          <w:rFonts w:ascii="Arial Narrow" w:hAnsi="Arial Narrow"/>
        </w:rPr>
        <w:t xml:space="preserve"> zapewniona jest</w:t>
      </w:r>
      <w:r w:rsidR="00A93622" w:rsidRPr="007E37AF">
        <w:rPr>
          <w:rFonts w:ascii="Arial Narrow" w:hAnsi="Arial Narrow"/>
        </w:rPr>
        <w:t xml:space="preserve"> bez przeszkód</w:t>
      </w:r>
      <w:r w:rsidR="00394302" w:rsidRPr="007E37AF">
        <w:rPr>
          <w:rFonts w:ascii="Arial Narrow" w:hAnsi="Arial Narrow"/>
        </w:rPr>
        <w:t>.</w:t>
      </w:r>
      <w:r w:rsidR="00211A3E" w:rsidRPr="007E37AF">
        <w:rPr>
          <w:rFonts w:ascii="Arial Narrow" w:hAnsi="Arial Narrow"/>
        </w:rPr>
        <w:t xml:space="preserve"> </w:t>
      </w:r>
      <w:r w:rsidR="00CC7EA0" w:rsidRPr="007E37AF">
        <w:rPr>
          <w:rFonts w:ascii="Arial Narrow" w:hAnsi="Arial Narrow"/>
        </w:rPr>
        <w:t>W miejscach kontynuacji ciągów pieszych należy wykonać zaniżenie krawężnika do poziomu jezdni.</w:t>
      </w:r>
    </w:p>
    <w:p w14:paraId="3CCBD4CE" w14:textId="43DD3614" w:rsidR="00CB23E0" w:rsidRPr="007E37AF" w:rsidRDefault="00CB23E0" w:rsidP="00CC7EA0">
      <w:pPr>
        <w:keepNext/>
        <w:numPr>
          <w:ilvl w:val="0"/>
          <w:numId w:val="6"/>
        </w:numPr>
        <w:pBdr>
          <w:top w:val="single" w:sz="8" w:space="1" w:color="auto"/>
          <w:left w:val="single" w:sz="8" w:space="4" w:color="auto"/>
          <w:bottom w:val="single" w:sz="8" w:space="1" w:color="auto"/>
          <w:right w:val="single" w:sz="8" w:space="4" w:color="auto"/>
        </w:pBdr>
        <w:shd w:val="clear" w:color="000000" w:fill="BFBFBF"/>
        <w:tabs>
          <w:tab w:val="left" w:pos="567"/>
          <w:tab w:val="num" w:pos="3126"/>
        </w:tabs>
        <w:spacing w:before="240" w:after="120"/>
        <w:ind w:left="357" w:hanging="357"/>
        <w:outlineLvl w:val="0"/>
        <w:rPr>
          <w:rFonts w:ascii="Arial Narrow" w:hAnsi="Arial Narrow" w:cs="Arial"/>
          <w:b/>
          <w:bCs/>
          <w:iCs/>
          <w:sz w:val="28"/>
          <w:szCs w:val="28"/>
          <w:lang w:eastAsia="ar-SA"/>
        </w:rPr>
      </w:pPr>
      <w:bookmarkStart w:id="173" w:name="_Toc201912107"/>
      <w:r w:rsidRPr="007E37AF">
        <w:rPr>
          <w:rFonts w:ascii="Arial Narrow" w:hAnsi="Arial Narrow" w:cs="Arial"/>
          <w:b/>
          <w:bCs/>
          <w:iCs/>
          <w:sz w:val="28"/>
          <w:szCs w:val="28"/>
          <w:lang w:eastAsia="ar-SA"/>
        </w:rPr>
        <w:t>ZABEZPIECZENIE INTERESU OSÓB I PODMIOTÓW TRZECICH</w:t>
      </w:r>
      <w:bookmarkEnd w:id="173"/>
    </w:p>
    <w:p w14:paraId="389F8D3A" w14:textId="027B510C" w:rsidR="00CB23E0" w:rsidRPr="007E37AF" w:rsidRDefault="00EE10DD" w:rsidP="00EE10DD">
      <w:pPr>
        <w:ind w:firstLine="425"/>
        <w:rPr>
          <w:rFonts w:ascii="Arial Narrow" w:hAnsi="Arial Narrow"/>
        </w:rPr>
      </w:pPr>
      <w:r w:rsidRPr="007E37AF">
        <w:rPr>
          <w:rFonts w:ascii="Arial Narrow" w:hAnsi="Arial Narrow"/>
        </w:rPr>
        <w:t>Realizacja robót budowlanych możliwa jest pod warunkiem spełnienia wymagań określonych w opinii znak: IZ07IN.2133.56.2025.KB.9 z dnia 12.06.2025 r. wydanej przez PKP Polskie Linie Kolejowe S.A. Zakład Linii Kolejowych w Rzeszowie. Inwestor zobowiązany jest:</w:t>
      </w:r>
    </w:p>
    <w:p w14:paraId="19CB3A18" w14:textId="4BC261AB" w:rsidR="00EE10DD" w:rsidRPr="007E37AF" w:rsidRDefault="00EE10DD" w:rsidP="00EE10DD">
      <w:pPr>
        <w:ind w:left="709" w:hanging="709"/>
        <w:rPr>
          <w:rFonts w:ascii="Arial Narrow" w:hAnsi="Arial Narrow"/>
        </w:rPr>
      </w:pPr>
      <w:r w:rsidRPr="007E37AF">
        <w:rPr>
          <w:rFonts w:ascii="Arial Narrow" w:hAnsi="Arial Narrow"/>
        </w:rPr>
        <w:t>a)</w:t>
      </w:r>
      <w:r w:rsidRPr="007E37AF">
        <w:rPr>
          <w:rFonts w:ascii="Arial Narrow" w:hAnsi="Arial Narrow"/>
        </w:rPr>
        <w:tab/>
        <w:t>Projektowaną inwestycję należy uzgodnić z PKP S.A. Oddział Gospodarowania Nieruchomościami w Krakowie, Rondo Mogilskie 1, 31-516 Kraków.</w:t>
      </w:r>
    </w:p>
    <w:p w14:paraId="248068C3" w14:textId="45847C5F" w:rsidR="00EE10DD" w:rsidRPr="007E37AF" w:rsidRDefault="00EE10DD" w:rsidP="00EE10DD">
      <w:pPr>
        <w:ind w:left="709" w:hanging="709"/>
        <w:rPr>
          <w:rFonts w:ascii="Arial Narrow" w:hAnsi="Arial Narrow"/>
        </w:rPr>
      </w:pPr>
      <w:r w:rsidRPr="007E37AF">
        <w:rPr>
          <w:rFonts w:ascii="Arial Narrow" w:hAnsi="Arial Narrow"/>
        </w:rPr>
        <w:t>b)</w:t>
      </w:r>
      <w:r w:rsidRPr="007E37AF">
        <w:rPr>
          <w:rFonts w:ascii="Arial Narrow" w:hAnsi="Arial Narrow"/>
        </w:rPr>
        <w:tab/>
        <w:t xml:space="preserve">Przed przystąpieniem do robót należy wystąpić do tut. Zakładu o zawarcie umowy na wejście w teren kolejowy (działka nr </w:t>
      </w:r>
      <w:proofErr w:type="spellStart"/>
      <w:r w:rsidRPr="007E37AF">
        <w:rPr>
          <w:rFonts w:ascii="Arial Narrow" w:hAnsi="Arial Narrow"/>
        </w:rPr>
        <w:t>ewid</w:t>
      </w:r>
      <w:proofErr w:type="spellEnd"/>
      <w:r w:rsidRPr="007E37AF">
        <w:rPr>
          <w:rFonts w:ascii="Arial Narrow" w:hAnsi="Arial Narrow"/>
        </w:rPr>
        <w:t>. 1021/1 obręb: Trzciana gm. Świlcza) oraz uzgodnić z Zakładem termin rozpoczęcia i czas trwania robót. Do wniosku o wejście w teren kolejowy należy przedłożyć, uzgodnioną dokumentację.</w:t>
      </w:r>
    </w:p>
    <w:p w14:paraId="154B50EF" w14:textId="6D3FC399" w:rsidR="00CB23E0" w:rsidRPr="007E37AF" w:rsidRDefault="00EE10DD" w:rsidP="00EE10DD">
      <w:pPr>
        <w:ind w:left="709" w:hanging="709"/>
        <w:rPr>
          <w:rFonts w:ascii="Arial Narrow" w:hAnsi="Arial Narrow"/>
        </w:rPr>
      </w:pPr>
      <w:r w:rsidRPr="007E37AF">
        <w:rPr>
          <w:rFonts w:ascii="Arial Narrow" w:hAnsi="Arial Narrow"/>
        </w:rPr>
        <w:t>c)</w:t>
      </w:r>
      <w:r w:rsidRPr="007E37AF">
        <w:rPr>
          <w:rFonts w:ascii="Arial Narrow" w:hAnsi="Arial Narrow"/>
        </w:rPr>
        <w:tab/>
        <w:t>Roboty w terenie kolejowym należy wykonywać pod nadzorem upoważnionego pracownika PKP Polskie Linie Kolejowe S.A. Sekcji Eksploatacji w Rzeszów (tel. 504 810 132) po wcześniejszym, dokładnym zlokalizowaniu w terenie i oznaczeniu przebiegów infrastruktury kolejowej oraz zgodnie z obowiązującymi przepisami. W przypadku uszkodzenia infrastruktury kolejowej Inwestor własnym staraniem i na własny koszt dokona naprawy.</w:t>
      </w:r>
    </w:p>
    <w:p w14:paraId="511F60B2" w14:textId="604DB5ED" w:rsidR="00EE10DD" w:rsidRPr="007E37AF" w:rsidRDefault="00EE10DD" w:rsidP="00EE10DD">
      <w:pPr>
        <w:ind w:left="709" w:hanging="709"/>
        <w:rPr>
          <w:rFonts w:ascii="Arial Narrow" w:hAnsi="Arial Narrow"/>
        </w:rPr>
      </w:pPr>
      <w:r w:rsidRPr="007E37AF">
        <w:rPr>
          <w:rFonts w:ascii="Arial Narrow" w:hAnsi="Arial Narrow"/>
        </w:rPr>
        <w:t xml:space="preserve">d) </w:t>
      </w:r>
      <w:r w:rsidRPr="007E37AF">
        <w:rPr>
          <w:rFonts w:ascii="Arial Narrow" w:hAnsi="Arial Narrow"/>
        </w:rPr>
        <w:tab/>
        <w:t>zawarcia przed przystąpieniem do robót porozumienia z PKP Polskie Linie Kolejowe S.A. w zakresie dotyczącym warunków odprowadzenia wód opadowo – roztopowych do rowu otwartego wzdłuż drogi powiatowej nr 2150R zlokalizowanej w terenie kolejowym</w:t>
      </w:r>
    </w:p>
    <w:p w14:paraId="1764341D" w14:textId="2689059E" w:rsidR="00A93622" w:rsidRPr="007E37AF" w:rsidRDefault="00CC7EA0" w:rsidP="00CC7EA0">
      <w:pPr>
        <w:keepNext/>
        <w:numPr>
          <w:ilvl w:val="0"/>
          <w:numId w:val="6"/>
        </w:numPr>
        <w:pBdr>
          <w:top w:val="single" w:sz="8" w:space="1" w:color="auto"/>
          <w:left w:val="single" w:sz="8" w:space="4" w:color="auto"/>
          <w:bottom w:val="single" w:sz="8" w:space="1" w:color="auto"/>
          <w:right w:val="single" w:sz="8" w:space="4" w:color="auto"/>
        </w:pBdr>
        <w:shd w:val="clear" w:color="000000" w:fill="BFBFBF"/>
        <w:tabs>
          <w:tab w:val="left" w:pos="567"/>
          <w:tab w:val="num" w:pos="3126"/>
        </w:tabs>
        <w:spacing w:before="240" w:after="120"/>
        <w:ind w:left="357" w:hanging="357"/>
        <w:outlineLvl w:val="0"/>
        <w:rPr>
          <w:rFonts w:ascii="Arial Narrow" w:hAnsi="Arial Narrow" w:cs="Arial"/>
          <w:b/>
          <w:bCs/>
          <w:iCs/>
          <w:sz w:val="28"/>
          <w:szCs w:val="28"/>
          <w:lang w:eastAsia="ar-SA"/>
        </w:rPr>
      </w:pPr>
      <w:bookmarkStart w:id="174" w:name="_Toc201912108"/>
      <w:r w:rsidRPr="007E37AF">
        <w:rPr>
          <w:rFonts w:ascii="Arial Narrow" w:hAnsi="Arial Narrow" w:cs="Arial"/>
          <w:b/>
          <w:bCs/>
          <w:iCs/>
          <w:sz w:val="28"/>
          <w:szCs w:val="28"/>
          <w:lang w:eastAsia="ar-SA"/>
        </w:rPr>
        <w:t>DANE TECHNOLOGICZNE</w:t>
      </w:r>
      <w:bookmarkEnd w:id="168"/>
      <w:bookmarkEnd w:id="169"/>
      <w:bookmarkEnd w:id="170"/>
      <w:bookmarkEnd w:id="171"/>
      <w:bookmarkEnd w:id="172"/>
      <w:bookmarkEnd w:id="174"/>
      <w:r w:rsidRPr="007E37AF">
        <w:rPr>
          <w:rFonts w:ascii="Arial Narrow" w:hAnsi="Arial Narrow" w:cs="Arial"/>
          <w:b/>
          <w:bCs/>
          <w:iCs/>
          <w:sz w:val="28"/>
          <w:szCs w:val="28"/>
          <w:lang w:eastAsia="ar-SA"/>
        </w:rPr>
        <w:t xml:space="preserve"> </w:t>
      </w:r>
    </w:p>
    <w:p w14:paraId="7A2FF22E" w14:textId="77777777" w:rsidR="00A93622" w:rsidRPr="007E37AF" w:rsidRDefault="00A93622" w:rsidP="00A03AA4">
      <w:pPr>
        <w:ind w:firstLine="425"/>
        <w:rPr>
          <w:rFonts w:ascii="Arial Narrow" w:hAnsi="Arial Narrow"/>
        </w:rPr>
      </w:pPr>
      <w:r w:rsidRPr="007E37AF">
        <w:rPr>
          <w:rFonts w:ascii="Arial Narrow" w:hAnsi="Arial Narrow"/>
        </w:rPr>
        <w:t>Nie dotyczy projektowanego zakresu robót.</w:t>
      </w:r>
    </w:p>
    <w:p w14:paraId="1C6AD104" w14:textId="43369461" w:rsidR="00A93622" w:rsidRPr="007E37AF" w:rsidRDefault="00CC7EA0" w:rsidP="00CC7EA0">
      <w:pPr>
        <w:keepNext/>
        <w:numPr>
          <w:ilvl w:val="0"/>
          <w:numId w:val="6"/>
        </w:numPr>
        <w:pBdr>
          <w:top w:val="single" w:sz="8" w:space="1" w:color="auto"/>
          <w:left w:val="single" w:sz="8" w:space="4" w:color="auto"/>
          <w:bottom w:val="single" w:sz="8" w:space="1" w:color="auto"/>
          <w:right w:val="single" w:sz="8" w:space="4" w:color="auto"/>
        </w:pBdr>
        <w:shd w:val="clear" w:color="000000" w:fill="BFBFBF"/>
        <w:tabs>
          <w:tab w:val="left" w:pos="567"/>
          <w:tab w:val="num" w:pos="3126"/>
        </w:tabs>
        <w:spacing w:before="240" w:after="120"/>
        <w:ind w:left="357" w:hanging="357"/>
        <w:outlineLvl w:val="0"/>
        <w:rPr>
          <w:rFonts w:ascii="Arial Narrow" w:hAnsi="Arial Narrow" w:cs="Arial"/>
          <w:b/>
          <w:bCs/>
          <w:iCs/>
          <w:sz w:val="28"/>
          <w:szCs w:val="28"/>
          <w:lang w:eastAsia="ar-SA"/>
        </w:rPr>
      </w:pPr>
      <w:bookmarkStart w:id="175" w:name="_Toc21466738"/>
      <w:bookmarkStart w:id="176" w:name="_Toc67055340"/>
      <w:bookmarkStart w:id="177" w:name="_Toc75166865"/>
      <w:bookmarkStart w:id="178" w:name="_Toc75441531"/>
      <w:bookmarkStart w:id="179" w:name="_Toc85803533"/>
      <w:bookmarkStart w:id="180" w:name="_Toc201912109"/>
      <w:r w:rsidRPr="007E37AF">
        <w:rPr>
          <w:rFonts w:ascii="Arial Narrow" w:hAnsi="Arial Narrow" w:cs="Arial"/>
          <w:b/>
          <w:bCs/>
          <w:iCs/>
          <w:sz w:val="28"/>
          <w:szCs w:val="28"/>
          <w:lang w:eastAsia="ar-SA"/>
        </w:rPr>
        <w:t>ROZWIĄZANIA BUDOWLANO –TECHNOLOGICZNE</w:t>
      </w:r>
      <w:bookmarkEnd w:id="175"/>
      <w:bookmarkEnd w:id="176"/>
      <w:bookmarkEnd w:id="177"/>
      <w:bookmarkEnd w:id="178"/>
      <w:bookmarkEnd w:id="179"/>
      <w:bookmarkEnd w:id="180"/>
      <w:r w:rsidRPr="007E37AF">
        <w:rPr>
          <w:rFonts w:ascii="Arial Narrow" w:hAnsi="Arial Narrow" w:cs="Arial"/>
          <w:b/>
          <w:bCs/>
          <w:iCs/>
          <w:sz w:val="28"/>
          <w:szCs w:val="28"/>
          <w:lang w:eastAsia="ar-SA"/>
        </w:rPr>
        <w:t xml:space="preserve"> </w:t>
      </w:r>
    </w:p>
    <w:p w14:paraId="6EF8636B" w14:textId="6B02531E" w:rsidR="00FB08E3" w:rsidRPr="007E37AF" w:rsidRDefault="00D91EBD" w:rsidP="00A03AA4">
      <w:pPr>
        <w:ind w:firstLine="425"/>
        <w:rPr>
          <w:rFonts w:ascii="Arial Narrow" w:hAnsi="Arial Narrow"/>
        </w:rPr>
      </w:pPr>
      <w:r w:rsidRPr="007E37AF">
        <w:rPr>
          <w:rFonts w:ascii="Arial Narrow" w:hAnsi="Arial Narrow"/>
        </w:rPr>
        <w:t>Zalecenia w zakresie wykonywania robót ziemnych:</w:t>
      </w:r>
    </w:p>
    <w:p w14:paraId="664045B7" w14:textId="180765EA" w:rsidR="00FB08E3" w:rsidRPr="007E37AF" w:rsidRDefault="00D91EBD" w:rsidP="00EE10DD">
      <w:pPr>
        <w:pStyle w:val="Akapitzlist"/>
        <w:numPr>
          <w:ilvl w:val="0"/>
          <w:numId w:val="33"/>
        </w:numPr>
        <w:spacing w:after="60" w:line="240" w:lineRule="auto"/>
        <w:ind w:left="715" w:hanging="431"/>
        <w:jc w:val="both"/>
        <w:rPr>
          <w:rFonts w:ascii="Arial Narrow" w:hAnsi="Arial Narrow"/>
          <w:sz w:val="24"/>
          <w:szCs w:val="24"/>
        </w:rPr>
      </w:pPr>
      <w:r w:rsidRPr="007E37AF">
        <w:rPr>
          <w:rFonts w:ascii="Arial Narrow" w:hAnsi="Arial Narrow"/>
          <w:sz w:val="24"/>
          <w:szCs w:val="24"/>
        </w:rPr>
        <w:t>W stwierdzonych warunkach gruntowych prace ziemne zaleca się wykonywać w porze suchej i w ustabilizowanych warunkach pogodowych.</w:t>
      </w:r>
    </w:p>
    <w:p w14:paraId="3F054B78" w14:textId="21C43D37" w:rsidR="00D91EBD" w:rsidRPr="007E37AF" w:rsidRDefault="00D91EBD" w:rsidP="00EE10DD">
      <w:pPr>
        <w:pStyle w:val="Akapitzlist"/>
        <w:numPr>
          <w:ilvl w:val="0"/>
          <w:numId w:val="33"/>
        </w:numPr>
        <w:spacing w:after="60" w:line="240" w:lineRule="auto"/>
        <w:ind w:left="715" w:hanging="431"/>
        <w:jc w:val="both"/>
        <w:rPr>
          <w:rFonts w:ascii="Arial Narrow" w:hAnsi="Arial Narrow"/>
          <w:sz w:val="24"/>
          <w:szCs w:val="24"/>
        </w:rPr>
      </w:pPr>
      <w:r w:rsidRPr="007E37AF">
        <w:rPr>
          <w:rFonts w:ascii="Arial Narrow" w:hAnsi="Arial Narrow"/>
          <w:sz w:val="24"/>
          <w:szCs w:val="24"/>
        </w:rPr>
        <w:t xml:space="preserve">Absolutnie nie należy pozostawiać otwartego i niezabezpieczonego koryta drogowego lub wykopu, szczególnie na okres jesienno-zimowy. Należy zabezpieczyć dno i ściany wykopów przed napływem wód powierzchniowych oraz mogącymi wystąpić okresowo wodami </w:t>
      </w:r>
      <w:proofErr w:type="spellStart"/>
      <w:r w:rsidRPr="007E37AF">
        <w:rPr>
          <w:rFonts w:ascii="Arial Narrow" w:hAnsi="Arial Narrow"/>
          <w:sz w:val="24"/>
          <w:szCs w:val="24"/>
        </w:rPr>
        <w:t>sączeniowymi</w:t>
      </w:r>
      <w:proofErr w:type="spellEnd"/>
      <w:r w:rsidRPr="007E37AF">
        <w:rPr>
          <w:rFonts w:ascii="Arial Narrow" w:hAnsi="Arial Narrow"/>
          <w:sz w:val="24"/>
          <w:szCs w:val="24"/>
        </w:rPr>
        <w:t xml:space="preserve">. Zaleca się odpowiednie, skuteczne uregulowanie odpływu powierzchniowych wód </w:t>
      </w:r>
      <w:proofErr w:type="spellStart"/>
      <w:r w:rsidRPr="007E37AF">
        <w:rPr>
          <w:rFonts w:ascii="Arial Narrow" w:hAnsi="Arial Narrow"/>
          <w:sz w:val="24"/>
          <w:szCs w:val="24"/>
        </w:rPr>
        <w:t>poopadowych</w:t>
      </w:r>
      <w:proofErr w:type="spellEnd"/>
      <w:r w:rsidRPr="007E37AF">
        <w:rPr>
          <w:rFonts w:ascii="Arial Narrow" w:hAnsi="Arial Narrow"/>
          <w:sz w:val="24"/>
          <w:szCs w:val="24"/>
        </w:rPr>
        <w:t xml:space="preserve"> i </w:t>
      </w:r>
      <w:proofErr w:type="spellStart"/>
      <w:r w:rsidRPr="007E37AF">
        <w:rPr>
          <w:rFonts w:ascii="Arial Narrow" w:hAnsi="Arial Narrow"/>
          <w:sz w:val="24"/>
          <w:szCs w:val="24"/>
        </w:rPr>
        <w:t>poroztopowych</w:t>
      </w:r>
      <w:proofErr w:type="spellEnd"/>
      <w:r w:rsidRPr="007E37AF">
        <w:rPr>
          <w:rFonts w:ascii="Arial Narrow" w:hAnsi="Arial Narrow"/>
          <w:sz w:val="24"/>
          <w:szCs w:val="24"/>
        </w:rPr>
        <w:t>.</w:t>
      </w:r>
    </w:p>
    <w:p w14:paraId="76512A29" w14:textId="0DF50B50" w:rsidR="00FB08E3" w:rsidRPr="007E37AF" w:rsidRDefault="00D91EBD" w:rsidP="00EE10DD">
      <w:pPr>
        <w:pStyle w:val="Akapitzlist"/>
        <w:numPr>
          <w:ilvl w:val="0"/>
          <w:numId w:val="33"/>
        </w:numPr>
        <w:spacing w:after="60" w:line="240" w:lineRule="auto"/>
        <w:ind w:left="715" w:hanging="431"/>
        <w:jc w:val="both"/>
        <w:rPr>
          <w:rFonts w:ascii="Arial Narrow" w:hAnsi="Arial Narrow"/>
          <w:sz w:val="24"/>
          <w:szCs w:val="24"/>
        </w:rPr>
      </w:pPr>
      <w:r w:rsidRPr="007E37AF">
        <w:rPr>
          <w:rFonts w:ascii="Arial Narrow" w:hAnsi="Arial Narrow"/>
          <w:sz w:val="24"/>
          <w:szCs w:val="24"/>
        </w:rPr>
        <w:t>Roboty ziemne (w tym pracę sprzętu) należy zorganizować tak, aby nie nastąpiło rozluźnienie lub pogorszenie stanu gruntu zalegającego w odsłoniętym podłożu.</w:t>
      </w:r>
    </w:p>
    <w:p w14:paraId="5397CA3A" w14:textId="0F155D9E" w:rsidR="00FB08E3" w:rsidRPr="007E37AF" w:rsidRDefault="00D91EBD" w:rsidP="00EE10DD">
      <w:pPr>
        <w:pStyle w:val="Akapitzlist"/>
        <w:numPr>
          <w:ilvl w:val="0"/>
          <w:numId w:val="33"/>
        </w:numPr>
        <w:spacing w:after="60" w:line="240" w:lineRule="auto"/>
        <w:ind w:left="715" w:hanging="431"/>
        <w:jc w:val="both"/>
        <w:rPr>
          <w:rFonts w:ascii="Arial Narrow" w:hAnsi="Arial Narrow"/>
          <w:sz w:val="24"/>
          <w:szCs w:val="24"/>
        </w:rPr>
      </w:pPr>
      <w:r w:rsidRPr="007E37AF">
        <w:rPr>
          <w:rFonts w:ascii="Arial Narrow" w:hAnsi="Arial Narrow"/>
          <w:sz w:val="24"/>
          <w:szCs w:val="24"/>
        </w:rPr>
        <w:t xml:space="preserve">Odsłonięte podłoże gruntowe (po </w:t>
      </w:r>
      <w:proofErr w:type="spellStart"/>
      <w:r w:rsidRPr="007E37AF">
        <w:rPr>
          <w:rFonts w:ascii="Arial Narrow" w:hAnsi="Arial Narrow"/>
          <w:sz w:val="24"/>
          <w:szCs w:val="24"/>
        </w:rPr>
        <w:t>odhumusowaniu</w:t>
      </w:r>
      <w:proofErr w:type="spellEnd"/>
      <w:r w:rsidRPr="007E37AF">
        <w:rPr>
          <w:rFonts w:ascii="Arial Narrow" w:hAnsi="Arial Narrow"/>
          <w:sz w:val="24"/>
          <w:szCs w:val="24"/>
        </w:rPr>
        <w:t>, koryto, wykopy) należy chronić przed wpływem warunków atmosferycznych (opady, przemarzanie, rozmakanie, przesuszenie).</w:t>
      </w:r>
    </w:p>
    <w:p w14:paraId="522C2059" w14:textId="3B01E662" w:rsidR="00D91EBD" w:rsidRDefault="00D91EBD" w:rsidP="00EE10DD">
      <w:pPr>
        <w:pStyle w:val="Akapitzlist"/>
        <w:numPr>
          <w:ilvl w:val="0"/>
          <w:numId w:val="33"/>
        </w:numPr>
        <w:spacing w:after="60" w:line="240" w:lineRule="auto"/>
        <w:ind w:left="715" w:hanging="431"/>
        <w:jc w:val="both"/>
        <w:rPr>
          <w:rFonts w:ascii="Arial Narrow" w:hAnsi="Arial Narrow"/>
          <w:sz w:val="24"/>
          <w:szCs w:val="24"/>
        </w:rPr>
      </w:pPr>
      <w:r w:rsidRPr="007E37AF">
        <w:rPr>
          <w:rFonts w:ascii="Arial Narrow" w:hAnsi="Arial Narrow"/>
          <w:sz w:val="24"/>
          <w:szCs w:val="24"/>
        </w:rPr>
        <w:lastRenderedPageBreak/>
        <w:t>Grunty budujące przedmiotowy teren ze względu na warunki ich urabiania i odspajania zakwalifikowano do 4 kategorii wg normy PN-B-06050: 1999 „Geotechnika. Roboty ziemne. Wymagania ogólne”.</w:t>
      </w:r>
    </w:p>
    <w:p w14:paraId="50738CB3" w14:textId="77777777" w:rsidR="00816626" w:rsidRPr="00467FC6" w:rsidRDefault="00816626" w:rsidP="00816626">
      <w:pPr>
        <w:keepNext/>
        <w:numPr>
          <w:ilvl w:val="0"/>
          <w:numId w:val="2"/>
        </w:numPr>
        <w:pBdr>
          <w:top w:val="single" w:sz="8" w:space="1" w:color="auto"/>
          <w:left w:val="single" w:sz="8" w:space="4" w:color="auto"/>
          <w:bottom w:val="single" w:sz="8" w:space="1" w:color="auto"/>
          <w:right w:val="single" w:sz="8" w:space="4" w:color="auto"/>
        </w:pBdr>
        <w:shd w:val="clear" w:color="000000" w:fill="BFBFBF"/>
        <w:tabs>
          <w:tab w:val="clear" w:pos="716"/>
          <w:tab w:val="left" w:pos="567"/>
          <w:tab w:val="num" w:pos="3126"/>
        </w:tabs>
        <w:spacing w:before="240" w:after="120"/>
        <w:ind w:left="357" w:hanging="357"/>
        <w:outlineLvl w:val="0"/>
        <w:rPr>
          <w:rFonts w:ascii="Arial Narrow" w:hAnsi="Arial Narrow" w:cs="Arial"/>
          <w:b/>
          <w:bCs/>
          <w:iCs/>
          <w:sz w:val="28"/>
          <w:szCs w:val="28"/>
          <w:lang w:eastAsia="ar-SA"/>
        </w:rPr>
      </w:pPr>
      <w:bookmarkStart w:id="181" w:name="_Toc201833896"/>
      <w:r w:rsidRPr="00467FC6">
        <w:rPr>
          <w:rFonts w:ascii="Arial Narrow" w:hAnsi="Arial Narrow" w:cs="Arial"/>
          <w:b/>
          <w:bCs/>
          <w:iCs/>
          <w:sz w:val="28"/>
          <w:szCs w:val="28"/>
          <w:lang w:eastAsia="ar-SA"/>
        </w:rPr>
        <w:t>INFORMACJE I DANE W ZAKRESIE OGRANICZEŃ I ZAKAZÓW W ZAGOSPODAROWANIU I ZABUDOWIE TERENU</w:t>
      </w:r>
      <w:bookmarkEnd w:id="181"/>
    </w:p>
    <w:p w14:paraId="7BE99D8B" w14:textId="77777777" w:rsidR="00816626" w:rsidRPr="00F86DE4" w:rsidRDefault="00816626" w:rsidP="00816626">
      <w:pPr>
        <w:pStyle w:val="Nagwek2"/>
        <w:numPr>
          <w:ilvl w:val="1"/>
          <w:numId w:val="2"/>
        </w:numPr>
        <w:tabs>
          <w:tab w:val="clear" w:pos="1285"/>
          <w:tab w:val="num" w:pos="567"/>
          <w:tab w:val="num" w:pos="993"/>
        </w:tabs>
        <w:spacing w:before="120" w:after="120"/>
        <w:ind w:left="1287" w:hanging="1287"/>
        <w:rPr>
          <w:rFonts w:ascii="Arial Narrow" w:hAnsi="Arial Narrow"/>
          <w:lang w:val="pl-PL"/>
        </w:rPr>
      </w:pPr>
      <w:bookmarkStart w:id="182" w:name="_Toc484810505"/>
      <w:bookmarkStart w:id="183" w:name="_Toc74299065"/>
      <w:bookmarkStart w:id="184" w:name="_Toc75336049"/>
      <w:bookmarkStart w:id="185" w:name="_Toc75441501"/>
      <w:bookmarkStart w:id="186" w:name="_Toc75507738"/>
      <w:bookmarkStart w:id="187" w:name="_Toc86132864"/>
      <w:bookmarkStart w:id="188" w:name="_Toc201833897"/>
      <w:r w:rsidRPr="00F86DE4">
        <w:rPr>
          <w:rFonts w:ascii="Arial Narrow" w:hAnsi="Arial Narrow"/>
          <w:lang w:val="pl-PL"/>
        </w:rPr>
        <w:t>Dziedzictwo kulturowe, zabytki oraz dobra kultury</w:t>
      </w:r>
      <w:bookmarkEnd w:id="182"/>
      <w:bookmarkEnd w:id="183"/>
      <w:bookmarkEnd w:id="184"/>
      <w:bookmarkEnd w:id="185"/>
      <w:bookmarkEnd w:id="186"/>
      <w:bookmarkEnd w:id="187"/>
      <w:bookmarkEnd w:id="188"/>
    </w:p>
    <w:p w14:paraId="4C4DDAA0" w14:textId="77777777" w:rsidR="00816626" w:rsidRPr="00F86DE4" w:rsidRDefault="00816626" w:rsidP="00816626">
      <w:pPr>
        <w:ind w:firstLine="425"/>
        <w:rPr>
          <w:rFonts w:ascii="Arial Narrow" w:hAnsi="Arial Narrow"/>
          <w:bCs/>
          <w:szCs w:val="24"/>
        </w:rPr>
      </w:pPr>
      <w:bookmarkStart w:id="189" w:name="_Toc484810506"/>
      <w:bookmarkStart w:id="190" w:name="_Toc74299066"/>
      <w:r w:rsidRPr="00F86DE4">
        <w:rPr>
          <w:rFonts w:ascii="Arial Narrow" w:hAnsi="Arial Narrow"/>
          <w:bCs/>
          <w:szCs w:val="24"/>
        </w:rPr>
        <w:t>Inwestycja nie jest zlokalizowana w obszarze wpisanym do rejestru zabytków lub gminnej ewidencji zabytków. Projektowana inwestycja nie wywiera żadnego wpływu na dziedzictwo kulturowe, zabytki oraz dobra kultury.</w:t>
      </w:r>
    </w:p>
    <w:p w14:paraId="61C91326" w14:textId="77777777" w:rsidR="00816626" w:rsidRPr="00F86DE4" w:rsidRDefault="00816626" w:rsidP="00816626">
      <w:pPr>
        <w:ind w:firstLine="425"/>
        <w:rPr>
          <w:rFonts w:ascii="Arial Narrow" w:hAnsi="Arial Narrow"/>
          <w:bCs/>
          <w:szCs w:val="24"/>
        </w:rPr>
      </w:pPr>
      <w:r w:rsidRPr="00F86DE4">
        <w:rPr>
          <w:rFonts w:ascii="Arial Narrow" w:hAnsi="Arial Narrow"/>
          <w:bCs/>
          <w:szCs w:val="24"/>
        </w:rPr>
        <w:t>W przypadku natrafienia w trakcie realizacji lub eksploatacji przedsięwzięcia na obiekty wartości archeologicznej lub zabytkowej niezwłoczne powiadomienie służb konserwatora zabytków.</w:t>
      </w:r>
      <w:r w:rsidRPr="00F86DE4">
        <w:rPr>
          <w:rFonts w:ascii="Arial Narrow" w:hAnsi="Arial Narrow"/>
          <w:bCs/>
          <w:szCs w:val="24"/>
        </w:rPr>
        <w:br/>
        <w:t>Podczas prowadzenia prac ziemnych związanych z inwestycją zaleca się zapewnić nadzór archeologiczny, sprawowany przez uprawnionego archeologa, po uzyskaniu pozwolenia konserwatorskiego na jego prowadzenie, z uwagi na wysokie prawdopodobieństwo wystąpienia zabytków archeologicznych.</w:t>
      </w:r>
    </w:p>
    <w:p w14:paraId="79F08FA3" w14:textId="77777777" w:rsidR="00816626" w:rsidRPr="00467FC6" w:rsidRDefault="00816626" w:rsidP="00816626">
      <w:pPr>
        <w:pStyle w:val="Nagwek2"/>
        <w:numPr>
          <w:ilvl w:val="1"/>
          <w:numId w:val="2"/>
        </w:numPr>
        <w:tabs>
          <w:tab w:val="clear" w:pos="1285"/>
          <w:tab w:val="num" w:pos="567"/>
          <w:tab w:val="num" w:pos="993"/>
        </w:tabs>
        <w:spacing w:before="120" w:after="120"/>
        <w:ind w:left="1287" w:hanging="1287"/>
        <w:rPr>
          <w:rFonts w:ascii="Arial Narrow" w:hAnsi="Arial Narrow"/>
          <w:lang w:val="pl-PL"/>
        </w:rPr>
      </w:pPr>
      <w:bookmarkStart w:id="191" w:name="_Toc75336050"/>
      <w:bookmarkStart w:id="192" w:name="_Toc75441502"/>
      <w:bookmarkStart w:id="193" w:name="_Toc75507739"/>
      <w:bookmarkStart w:id="194" w:name="_Toc86132865"/>
      <w:bookmarkStart w:id="195" w:name="_Toc201833898"/>
      <w:r w:rsidRPr="00467FC6">
        <w:rPr>
          <w:rFonts w:ascii="Arial Narrow" w:hAnsi="Arial Narrow"/>
          <w:lang w:val="pl-PL"/>
        </w:rPr>
        <w:t>Wpływ ekspoatacji górniczej</w:t>
      </w:r>
      <w:bookmarkEnd w:id="189"/>
      <w:bookmarkEnd w:id="190"/>
      <w:bookmarkEnd w:id="191"/>
      <w:bookmarkEnd w:id="192"/>
      <w:bookmarkEnd w:id="193"/>
      <w:bookmarkEnd w:id="194"/>
      <w:bookmarkEnd w:id="195"/>
    </w:p>
    <w:p w14:paraId="1CC36391" w14:textId="77777777" w:rsidR="00816626" w:rsidRPr="00467FC6" w:rsidRDefault="00816626" w:rsidP="00816626">
      <w:pPr>
        <w:ind w:firstLine="425"/>
        <w:rPr>
          <w:rFonts w:ascii="Arial Narrow" w:hAnsi="Arial Narrow"/>
          <w:bCs/>
          <w:szCs w:val="24"/>
        </w:rPr>
      </w:pPr>
      <w:r w:rsidRPr="00467FC6">
        <w:rPr>
          <w:rFonts w:ascii="Arial Narrow" w:hAnsi="Arial Narrow"/>
          <w:bCs/>
          <w:szCs w:val="24"/>
        </w:rPr>
        <w:t>Przedmiotowe przedsięwzięcie znajduje się poza terenami górniczymi i nie wymaga z tego tytułu dodatkowych zabezpieczeń w ramach profilaktyki budowlanej.</w:t>
      </w:r>
    </w:p>
    <w:p w14:paraId="0ECF7531" w14:textId="77777777" w:rsidR="00816626" w:rsidRPr="00467FC6" w:rsidRDefault="00816626" w:rsidP="00816626">
      <w:pPr>
        <w:pStyle w:val="Nagwek2"/>
        <w:numPr>
          <w:ilvl w:val="1"/>
          <w:numId w:val="2"/>
        </w:numPr>
        <w:tabs>
          <w:tab w:val="clear" w:pos="1285"/>
          <w:tab w:val="num" w:pos="567"/>
          <w:tab w:val="num" w:pos="993"/>
        </w:tabs>
        <w:spacing w:before="120" w:after="120"/>
        <w:ind w:left="1287" w:hanging="1287"/>
        <w:rPr>
          <w:rFonts w:ascii="Arial Narrow" w:hAnsi="Arial Narrow"/>
          <w:lang w:val="pl-PL"/>
        </w:rPr>
      </w:pPr>
      <w:bookmarkStart w:id="196" w:name="_Toc67055293"/>
      <w:bookmarkStart w:id="197" w:name="_Toc74299067"/>
      <w:bookmarkStart w:id="198" w:name="_Toc75336051"/>
      <w:bookmarkStart w:id="199" w:name="_Toc75441503"/>
      <w:bookmarkStart w:id="200" w:name="_Toc75507740"/>
      <w:bookmarkStart w:id="201" w:name="_Toc86132866"/>
      <w:bookmarkStart w:id="202" w:name="_Toc201833899"/>
      <w:r w:rsidRPr="00467FC6">
        <w:rPr>
          <w:rFonts w:ascii="Arial Narrow" w:hAnsi="Arial Narrow"/>
          <w:lang w:val="pl-PL"/>
        </w:rPr>
        <w:t>ZAGROŻENIE ZJAWISKAMI GEODYNAMICZNYMI</w:t>
      </w:r>
      <w:bookmarkEnd w:id="196"/>
      <w:bookmarkEnd w:id="197"/>
      <w:bookmarkEnd w:id="198"/>
      <w:bookmarkEnd w:id="199"/>
      <w:bookmarkEnd w:id="200"/>
      <w:bookmarkEnd w:id="201"/>
      <w:bookmarkEnd w:id="202"/>
    </w:p>
    <w:p w14:paraId="47CF7F2A" w14:textId="77777777" w:rsidR="00816626" w:rsidRPr="00467FC6" w:rsidRDefault="00816626" w:rsidP="00816626">
      <w:pPr>
        <w:ind w:firstLine="425"/>
        <w:rPr>
          <w:rFonts w:ascii="Arial Narrow" w:hAnsi="Arial Narrow"/>
          <w:bCs/>
          <w:szCs w:val="24"/>
        </w:rPr>
      </w:pPr>
      <w:bookmarkStart w:id="203" w:name="_Toc36584514"/>
      <w:bookmarkStart w:id="204" w:name="_Toc67055294"/>
      <w:r w:rsidRPr="00467FC6">
        <w:rPr>
          <w:rFonts w:ascii="Arial Narrow" w:hAnsi="Arial Narrow"/>
          <w:bCs/>
          <w:szCs w:val="24"/>
        </w:rPr>
        <w:t>Teren inwestycji znajduje się poza obszarami zagrożonymi osuwaniem się mas ziemnych</w:t>
      </w:r>
      <w:bookmarkEnd w:id="203"/>
      <w:bookmarkEnd w:id="204"/>
      <w:r w:rsidRPr="00467FC6">
        <w:rPr>
          <w:rFonts w:ascii="Arial Narrow" w:hAnsi="Arial Narrow"/>
          <w:bCs/>
          <w:szCs w:val="24"/>
        </w:rPr>
        <w:t xml:space="preserve"> zgodnie z danymi Systemu Ochrony Przeciw Osuwiskowej Państwowego Instytutu Geologicznego.</w:t>
      </w:r>
    </w:p>
    <w:p w14:paraId="7E4E4818" w14:textId="77777777" w:rsidR="00816626" w:rsidRPr="00467FC6" w:rsidRDefault="00816626" w:rsidP="00816626">
      <w:pPr>
        <w:pStyle w:val="Nagwek2"/>
        <w:numPr>
          <w:ilvl w:val="1"/>
          <w:numId w:val="2"/>
        </w:numPr>
        <w:tabs>
          <w:tab w:val="clear" w:pos="1285"/>
          <w:tab w:val="num" w:pos="567"/>
          <w:tab w:val="num" w:pos="993"/>
        </w:tabs>
        <w:spacing w:before="120" w:after="120"/>
        <w:ind w:left="1287" w:hanging="1287"/>
        <w:rPr>
          <w:rFonts w:ascii="Arial Narrow" w:hAnsi="Arial Narrow"/>
          <w:lang w:val="pl-PL"/>
        </w:rPr>
      </w:pPr>
      <w:bookmarkStart w:id="205" w:name="_Toc201833900"/>
      <w:bookmarkStart w:id="206" w:name="_Toc74299068"/>
      <w:bookmarkStart w:id="207" w:name="_Toc75336052"/>
      <w:bookmarkStart w:id="208" w:name="_Toc75441504"/>
      <w:bookmarkStart w:id="209" w:name="_Toc75507741"/>
      <w:bookmarkStart w:id="210" w:name="_Toc86132867"/>
      <w:r w:rsidRPr="00467FC6">
        <w:rPr>
          <w:rFonts w:ascii="Arial Narrow" w:hAnsi="Arial Narrow"/>
          <w:lang w:val="pl-PL"/>
        </w:rPr>
        <w:t>Obszar zagrożenia powodziowego</w:t>
      </w:r>
      <w:bookmarkEnd w:id="205"/>
    </w:p>
    <w:p w14:paraId="1C30B8C2" w14:textId="77777777" w:rsidR="00816626" w:rsidRPr="00467FC6" w:rsidRDefault="00816626" w:rsidP="00816626">
      <w:pPr>
        <w:ind w:firstLine="425"/>
        <w:rPr>
          <w:rFonts w:ascii="Arial Narrow" w:hAnsi="Arial Narrow"/>
          <w:bCs/>
          <w:szCs w:val="24"/>
        </w:rPr>
      </w:pPr>
      <w:r w:rsidRPr="00467FC6">
        <w:rPr>
          <w:rFonts w:ascii="Arial Narrow" w:hAnsi="Arial Narrow"/>
          <w:bCs/>
          <w:szCs w:val="24"/>
        </w:rPr>
        <w:t>Na terenie objętym opracowaniem nie występują obszary szczególnego zagrożenia powodzią określone w ustawie z dnia 20 lipca 2017 r. Prawo wodne.</w:t>
      </w:r>
    </w:p>
    <w:p w14:paraId="142C9DA8" w14:textId="77777777" w:rsidR="00816626" w:rsidRPr="00467FC6" w:rsidRDefault="00816626" w:rsidP="00816626">
      <w:pPr>
        <w:pStyle w:val="Nagwek2"/>
        <w:numPr>
          <w:ilvl w:val="1"/>
          <w:numId w:val="2"/>
        </w:numPr>
        <w:tabs>
          <w:tab w:val="clear" w:pos="1285"/>
          <w:tab w:val="num" w:pos="567"/>
          <w:tab w:val="num" w:pos="993"/>
        </w:tabs>
        <w:spacing w:before="120" w:after="120"/>
        <w:ind w:left="1287" w:hanging="1287"/>
        <w:rPr>
          <w:rFonts w:ascii="Arial Narrow" w:hAnsi="Arial Narrow"/>
          <w:lang w:val="pl-PL"/>
        </w:rPr>
      </w:pPr>
      <w:bookmarkStart w:id="211" w:name="_Toc201833901"/>
      <w:r w:rsidRPr="00467FC6">
        <w:rPr>
          <w:rFonts w:ascii="Arial Narrow" w:hAnsi="Arial Narrow"/>
          <w:lang w:val="pl-PL"/>
        </w:rPr>
        <w:t>Uzdrowiska i obszary ochrony uzdrowiskowej</w:t>
      </w:r>
      <w:bookmarkEnd w:id="211"/>
    </w:p>
    <w:p w14:paraId="0EA8EBD5" w14:textId="77777777" w:rsidR="00816626" w:rsidRPr="00467FC6" w:rsidRDefault="00816626" w:rsidP="00816626">
      <w:pPr>
        <w:ind w:firstLine="425"/>
        <w:rPr>
          <w:rFonts w:ascii="Arial Narrow" w:hAnsi="Arial Narrow"/>
          <w:bCs/>
          <w:szCs w:val="24"/>
        </w:rPr>
      </w:pPr>
      <w:r w:rsidRPr="00467FC6">
        <w:rPr>
          <w:rFonts w:ascii="Arial Narrow" w:hAnsi="Arial Narrow"/>
          <w:bCs/>
          <w:szCs w:val="24"/>
        </w:rPr>
        <w:t>Planowane przedsięwzięcie nie jest położone na obszarach uzdrowiska i obszarach ochrony uzdrowiskowej.</w:t>
      </w:r>
    </w:p>
    <w:p w14:paraId="016C0DE5" w14:textId="77777777" w:rsidR="00816626" w:rsidRPr="00472BE4" w:rsidRDefault="00816626" w:rsidP="00816626">
      <w:pPr>
        <w:pStyle w:val="Nagwek2"/>
        <w:numPr>
          <w:ilvl w:val="1"/>
          <w:numId w:val="2"/>
        </w:numPr>
        <w:tabs>
          <w:tab w:val="clear" w:pos="1285"/>
          <w:tab w:val="num" w:pos="567"/>
          <w:tab w:val="num" w:pos="993"/>
        </w:tabs>
        <w:spacing w:before="120" w:after="120"/>
        <w:ind w:left="1287" w:hanging="1287"/>
        <w:rPr>
          <w:rFonts w:ascii="Arial Narrow" w:hAnsi="Arial Narrow"/>
          <w:lang w:val="pl-PL"/>
        </w:rPr>
      </w:pPr>
      <w:bookmarkStart w:id="212" w:name="_Toc201833902"/>
      <w:r w:rsidRPr="00472BE4">
        <w:rPr>
          <w:rFonts w:ascii="Arial Narrow" w:hAnsi="Arial Narrow"/>
          <w:lang w:val="pl-PL"/>
        </w:rPr>
        <w:t>CHARAKTERYSTKA EKOLOGICZNA</w:t>
      </w:r>
      <w:bookmarkEnd w:id="206"/>
      <w:bookmarkEnd w:id="207"/>
      <w:bookmarkEnd w:id="208"/>
      <w:bookmarkEnd w:id="209"/>
      <w:bookmarkEnd w:id="210"/>
      <w:bookmarkEnd w:id="212"/>
    </w:p>
    <w:p w14:paraId="295DB08E" w14:textId="77777777" w:rsidR="00816626" w:rsidRPr="00472BE4" w:rsidRDefault="00816626" w:rsidP="00816626">
      <w:pPr>
        <w:ind w:firstLine="425"/>
        <w:rPr>
          <w:rFonts w:ascii="Arial Narrow" w:hAnsi="Arial Narrow"/>
          <w:bCs/>
          <w:szCs w:val="24"/>
        </w:rPr>
      </w:pPr>
      <w:bookmarkStart w:id="213" w:name="_Toc376509064"/>
      <w:bookmarkStart w:id="214" w:name="_Toc383692304"/>
      <w:bookmarkStart w:id="215" w:name="_Toc388367309"/>
      <w:r w:rsidRPr="00472BE4">
        <w:rPr>
          <w:rFonts w:ascii="Arial Narrow" w:hAnsi="Arial Narrow"/>
          <w:bCs/>
          <w:szCs w:val="24"/>
        </w:rPr>
        <w:t xml:space="preserve">Zakres planowanych prac nie obejmuje wg ustawy z dnia 3 października 2008 roku o udostępnianiu informacji o środowisku i jego ochronie, udziale społeczeństwa w ochronie środowiska oraz o ocenach oddziaływania na środowisko (tj. Dz.U.2021.784 z </w:t>
      </w:r>
      <w:proofErr w:type="spellStart"/>
      <w:r w:rsidRPr="00472BE4">
        <w:rPr>
          <w:rFonts w:ascii="Arial Narrow" w:hAnsi="Arial Narrow"/>
          <w:bCs/>
          <w:szCs w:val="24"/>
        </w:rPr>
        <w:t>późn</w:t>
      </w:r>
      <w:proofErr w:type="spellEnd"/>
      <w:r w:rsidRPr="00472BE4">
        <w:rPr>
          <w:rFonts w:ascii="Arial Narrow" w:hAnsi="Arial Narrow"/>
          <w:bCs/>
          <w:szCs w:val="24"/>
        </w:rPr>
        <w:t>. zm.), przedsięwzięcia mogącego potencjalnie znacząco oddziaływać na środowisko, stąd nie przeprowadza się jego oceny pod tym kątem.</w:t>
      </w:r>
    </w:p>
    <w:p w14:paraId="0A4B116E" w14:textId="77777777" w:rsidR="00816626" w:rsidRPr="00472BE4" w:rsidRDefault="00816626" w:rsidP="00816626">
      <w:pPr>
        <w:ind w:firstLine="425"/>
        <w:rPr>
          <w:rFonts w:ascii="Arial Narrow" w:hAnsi="Arial Narrow"/>
          <w:bCs/>
          <w:szCs w:val="24"/>
        </w:rPr>
      </w:pPr>
      <w:r w:rsidRPr="00472BE4">
        <w:rPr>
          <w:rFonts w:ascii="Arial Narrow" w:hAnsi="Arial Narrow"/>
          <w:bCs/>
          <w:szCs w:val="24"/>
        </w:rPr>
        <w:t>Zgodnie z zasadami poszanowania środowiska naturalnego realizację inwestycji dopuszcza się pod następującymi warunkami:</w:t>
      </w:r>
    </w:p>
    <w:p w14:paraId="7CE85FC5" w14:textId="77777777" w:rsidR="00816626" w:rsidRPr="00472BE4" w:rsidRDefault="00816626" w:rsidP="00816626">
      <w:pPr>
        <w:numPr>
          <w:ilvl w:val="0"/>
          <w:numId w:val="41"/>
        </w:numPr>
        <w:spacing w:before="60"/>
        <w:ind w:left="357" w:hanging="357"/>
        <w:rPr>
          <w:rFonts w:ascii="Arial Narrow" w:hAnsi="Arial Narrow"/>
          <w:bCs/>
          <w:szCs w:val="24"/>
        </w:rPr>
      </w:pPr>
      <w:r w:rsidRPr="00472BE4">
        <w:rPr>
          <w:rFonts w:ascii="Arial Narrow" w:hAnsi="Arial Narrow"/>
          <w:bCs/>
          <w:szCs w:val="24"/>
        </w:rPr>
        <w:t xml:space="preserve">Znajdujące się na terenie budowy wykopy ( w tym liniowe) w przypadku czasowego ich pozostawienia jako otwarte i inne potencjalne pułapki ekologiczne, do których mogą wpadać płazy i inne małe zwierzęta należy zabezpieczyć w taki sposób, aby uniemożliwić zwierzętom dostanie się do nich ( np. poprzez stosowanie przykryć, </w:t>
      </w:r>
      <w:proofErr w:type="spellStart"/>
      <w:r w:rsidRPr="00472BE4">
        <w:rPr>
          <w:rFonts w:ascii="Arial Narrow" w:hAnsi="Arial Narrow"/>
          <w:bCs/>
          <w:szCs w:val="24"/>
        </w:rPr>
        <w:t>wygrodzeń</w:t>
      </w:r>
      <w:proofErr w:type="spellEnd"/>
      <w:r w:rsidRPr="00472BE4">
        <w:rPr>
          <w:rFonts w:ascii="Arial Narrow" w:hAnsi="Arial Narrow"/>
          <w:bCs/>
          <w:szCs w:val="24"/>
        </w:rPr>
        <w:t xml:space="preserve"> z siatek lub folii) lub też zastosować rozwiązania umożliwiające samodzielne wydostanie się z nich ( np. pochylenie, pozostawienie wywłaszczenia jednej ze ścian). Miejsca takie powinny być systematycznie kontrolowane, a ewentualnie znajdujące się w „pułapkach” płazy i inne zwierzęta niezwłocznie uwalniane i przenoszone w odpowiednie danemu gatunkowi siedliska.</w:t>
      </w:r>
    </w:p>
    <w:p w14:paraId="79AEF09A" w14:textId="77777777" w:rsidR="00816626" w:rsidRPr="00472BE4" w:rsidRDefault="00816626" w:rsidP="00816626">
      <w:pPr>
        <w:numPr>
          <w:ilvl w:val="0"/>
          <w:numId w:val="41"/>
        </w:numPr>
        <w:spacing w:before="60"/>
        <w:ind w:left="357" w:hanging="357"/>
        <w:rPr>
          <w:rFonts w:ascii="Arial Narrow" w:hAnsi="Arial Narrow"/>
          <w:bCs/>
          <w:szCs w:val="24"/>
        </w:rPr>
      </w:pPr>
      <w:r w:rsidRPr="00472BE4">
        <w:rPr>
          <w:rFonts w:ascii="Arial Narrow" w:hAnsi="Arial Narrow"/>
          <w:bCs/>
          <w:szCs w:val="24"/>
        </w:rPr>
        <w:t xml:space="preserve">Realizacja zadania prowadzona będzie wyłącznie w porze dziennej, </w:t>
      </w:r>
      <w:proofErr w:type="spellStart"/>
      <w:r w:rsidRPr="00472BE4">
        <w:rPr>
          <w:rFonts w:ascii="Arial Narrow" w:hAnsi="Arial Narrow"/>
          <w:bCs/>
          <w:szCs w:val="24"/>
        </w:rPr>
        <w:t>tj</w:t>
      </w:r>
      <w:proofErr w:type="spellEnd"/>
      <w:r w:rsidRPr="00472BE4">
        <w:rPr>
          <w:rFonts w:ascii="Arial Narrow" w:hAnsi="Arial Narrow"/>
          <w:bCs/>
          <w:szCs w:val="24"/>
        </w:rPr>
        <w:t>: 6:00 – 22:00.</w:t>
      </w:r>
    </w:p>
    <w:p w14:paraId="4751390F" w14:textId="77777777" w:rsidR="00816626" w:rsidRPr="00472BE4" w:rsidRDefault="00816626" w:rsidP="00816626">
      <w:pPr>
        <w:numPr>
          <w:ilvl w:val="0"/>
          <w:numId w:val="41"/>
        </w:numPr>
        <w:spacing w:before="60"/>
        <w:ind w:left="357" w:hanging="357"/>
        <w:rPr>
          <w:rFonts w:ascii="Arial Narrow" w:hAnsi="Arial Narrow"/>
          <w:bCs/>
          <w:szCs w:val="24"/>
        </w:rPr>
      </w:pPr>
      <w:r w:rsidRPr="00472BE4">
        <w:rPr>
          <w:rFonts w:ascii="Arial Narrow" w:hAnsi="Arial Narrow"/>
          <w:bCs/>
          <w:szCs w:val="24"/>
        </w:rPr>
        <w:t>Zaplecze budowy, miejsca przechowywania odpadów, materiałów, plac parkingowy i serwisowy maszyn i pojazdów itp., przewidziane do zlokalizowania poza pasem drogowym, należy sytuować poza terenami zadrzewionymi, zakrzewionymi, podmokłymi, rozlewiskami, trwałymi użytkami zielonymi.</w:t>
      </w:r>
    </w:p>
    <w:p w14:paraId="1206CAB2" w14:textId="77777777" w:rsidR="00816626" w:rsidRPr="00472BE4" w:rsidRDefault="00816626" w:rsidP="00816626">
      <w:pPr>
        <w:numPr>
          <w:ilvl w:val="0"/>
          <w:numId w:val="41"/>
        </w:numPr>
        <w:spacing w:before="60"/>
        <w:ind w:left="357" w:hanging="357"/>
        <w:rPr>
          <w:rFonts w:ascii="Arial Narrow" w:hAnsi="Arial Narrow"/>
          <w:bCs/>
          <w:szCs w:val="24"/>
        </w:rPr>
      </w:pPr>
      <w:r w:rsidRPr="00472BE4">
        <w:rPr>
          <w:rFonts w:ascii="Arial Narrow" w:hAnsi="Arial Narrow"/>
          <w:bCs/>
          <w:szCs w:val="24"/>
        </w:rPr>
        <w:lastRenderedPageBreak/>
        <w:t>Postój maszyn budowlanych, będzie odbywał się na terenie odpowiednio utwardzonym i zabezpieczonym przed ewentualnym przedostaniem się do gleby płynów eksploatacyjnych.</w:t>
      </w:r>
    </w:p>
    <w:p w14:paraId="299AC4C4" w14:textId="77777777" w:rsidR="00816626" w:rsidRPr="00472BE4" w:rsidRDefault="00816626" w:rsidP="00816626">
      <w:pPr>
        <w:numPr>
          <w:ilvl w:val="0"/>
          <w:numId w:val="41"/>
        </w:numPr>
        <w:spacing w:before="60"/>
        <w:ind w:left="357" w:hanging="357"/>
        <w:rPr>
          <w:rFonts w:ascii="Arial Narrow" w:hAnsi="Arial Narrow"/>
          <w:bCs/>
          <w:szCs w:val="24"/>
        </w:rPr>
      </w:pPr>
      <w:r w:rsidRPr="00472BE4">
        <w:rPr>
          <w:rFonts w:ascii="Arial Narrow" w:hAnsi="Arial Narrow"/>
          <w:bCs/>
          <w:szCs w:val="24"/>
        </w:rPr>
        <w:t>Tankowanie wykorzystywanych maszyn będzie wykonywane w sposób wykluczający możliwość zanieczyszczenia środowiska gruntowo-wodnego substancjami ropopochodnymi, np. w trakcie stosowania będzie szczelna misa do wychwytywania ewentualnych wycieków paliwa podkładana pod wlew paliwa.</w:t>
      </w:r>
    </w:p>
    <w:p w14:paraId="317B4C3A" w14:textId="77777777" w:rsidR="00816626" w:rsidRPr="00472BE4" w:rsidRDefault="00816626" w:rsidP="00816626">
      <w:pPr>
        <w:numPr>
          <w:ilvl w:val="0"/>
          <w:numId w:val="41"/>
        </w:numPr>
        <w:spacing w:before="60"/>
        <w:ind w:left="357" w:hanging="357"/>
        <w:rPr>
          <w:rFonts w:ascii="Arial Narrow" w:hAnsi="Arial Narrow"/>
          <w:bCs/>
          <w:szCs w:val="24"/>
        </w:rPr>
      </w:pPr>
      <w:r w:rsidRPr="00472BE4">
        <w:rPr>
          <w:rFonts w:ascii="Arial Narrow" w:hAnsi="Arial Narrow"/>
          <w:bCs/>
          <w:szCs w:val="24"/>
        </w:rPr>
        <w:t xml:space="preserve">Na wypadek ewentualnego wycieku substancji ropopochodnych, plac budowy będzie wyposażony w zapas środków zabezpieczających przed przenikaniem szkodliwych substancji do ziemi lub do wód (np. sorbentów). </w:t>
      </w:r>
    </w:p>
    <w:p w14:paraId="62280950" w14:textId="77777777" w:rsidR="00816626" w:rsidRPr="00472BE4" w:rsidRDefault="00816626" w:rsidP="00816626">
      <w:pPr>
        <w:numPr>
          <w:ilvl w:val="0"/>
          <w:numId w:val="41"/>
        </w:numPr>
        <w:spacing w:before="60"/>
        <w:ind w:left="357" w:hanging="357"/>
        <w:rPr>
          <w:rFonts w:ascii="Arial Narrow" w:hAnsi="Arial Narrow"/>
          <w:bCs/>
          <w:szCs w:val="24"/>
        </w:rPr>
      </w:pPr>
      <w:r w:rsidRPr="00472BE4">
        <w:rPr>
          <w:rFonts w:ascii="Arial Narrow" w:hAnsi="Arial Narrow"/>
          <w:bCs/>
          <w:szCs w:val="24"/>
        </w:rPr>
        <w:t>W czasie prowadzenia prac ziemnych zdjęty humus będzie gromadzony osobno i na czas prowadzenia prac zostanie zabezpieczony przed zanieczyszczeniami oraz wykorzystany do zagospodarowania terenów zielonych.</w:t>
      </w:r>
    </w:p>
    <w:p w14:paraId="34FA1D67" w14:textId="77777777" w:rsidR="00816626" w:rsidRPr="00472BE4" w:rsidRDefault="00816626" w:rsidP="00816626">
      <w:pPr>
        <w:spacing w:before="120"/>
        <w:ind w:firstLine="425"/>
        <w:rPr>
          <w:rFonts w:ascii="Arial Narrow" w:hAnsi="Arial Narrow"/>
          <w:bCs/>
          <w:szCs w:val="24"/>
        </w:rPr>
      </w:pPr>
      <w:r w:rsidRPr="00472BE4">
        <w:rPr>
          <w:rFonts w:ascii="Arial Narrow" w:hAnsi="Arial Narrow"/>
          <w:bCs/>
          <w:szCs w:val="24"/>
        </w:rPr>
        <w:t xml:space="preserve">Inwestycja nie jest usytuowana w obszarze Natura 2000 i nie ma na ten obszar wpływu. Ponadto przedsięwzięcie zlokalizowane jest poza wielkopowierzchniowymi formami ochrony przyrody o których mowa w art. 6 ust. 1 ustawy z dnia 16 kwietnia 2004 r. o ochronie przyrody (Dz. U. z 2018 r. poz. 1614 ze zm.). Przedsięwzięcie nie będzie realizowane w obrębie obszarów </w:t>
      </w:r>
      <w:proofErr w:type="spellStart"/>
      <w:r w:rsidRPr="00472BE4">
        <w:rPr>
          <w:rFonts w:ascii="Arial Narrow" w:hAnsi="Arial Narrow"/>
          <w:bCs/>
          <w:szCs w:val="24"/>
        </w:rPr>
        <w:t>wodno</w:t>
      </w:r>
      <w:proofErr w:type="spellEnd"/>
      <w:r w:rsidRPr="00472BE4">
        <w:rPr>
          <w:rFonts w:ascii="Arial Narrow" w:hAnsi="Arial Narrow"/>
          <w:bCs/>
          <w:szCs w:val="24"/>
        </w:rPr>
        <w:t xml:space="preserve"> – błotnych, obszarów wybrzeży, obszarów górskich. Teren planowanego przedsięwzięcia nie jest atrakcyjny dla płazów. Teren objęty przedsięwzięciem w części dotyczącej zajęcia nowych powierzchni biologicznie czynnych, stanowi obecnie nieużytek lub grunty orne użytkowane rolniczo lub łąki, podlegający naturalnej sukcesji (porośnięty w dużej części głównie roślinnością niską, nieprzedstawiającą cennych wartości przyrodniczych). Realizacja przedsięwzięcia nie wpływanie negatywnie na utratę różnorodności gatunków, w tym gatunków chronionych na mocy przepisów dyrektywy siedliskowej i ptasiej oraz na bogactwo gatunków lub skład gatunkowy siedlisk na obszarze oraz nie wywoła pośredniej lub bezpośredniej szkody, utraty i fragmentacji siedlisk. Usuniecie zieleni nie wpłynie na rodzaj użytkowania gruntu oraz funkcję ekosystemu zarówno na etapie realizacji, eksploatacji i likwidacji przedsięwzięcia.</w:t>
      </w:r>
    </w:p>
    <w:p w14:paraId="7A46BC00" w14:textId="77777777" w:rsidR="00816626" w:rsidRPr="00021F28" w:rsidRDefault="00816626" w:rsidP="00816626">
      <w:pPr>
        <w:ind w:firstLine="425"/>
        <w:rPr>
          <w:rFonts w:ascii="Arial Narrow" w:hAnsi="Arial Narrow"/>
          <w:bCs/>
          <w:szCs w:val="24"/>
        </w:rPr>
      </w:pPr>
      <w:r w:rsidRPr="00472BE4">
        <w:rPr>
          <w:rFonts w:ascii="Arial Narrow" w:hAnsi="Arial Narrow"/>
          <w:bCs/>
          <w:szCs w:val="24"/>
        </w:rPr>
        <w:t>Na terenie ww. inwestycji nie występują zakazy obowiązujące w stosunku do gatunków roślin, zwierząt i </w:t>
      </w:r>
      <w:r w:rsidRPr="00021F28">
        <w:rPr>
          <w:rFonts w:ascii="Arial Narrow" w:hAnsi="Arial Narrow"/>
          <w:bCs/>
          <w:szCs w:val="24"/>
        </w:rPr>
        <w:t xml:space="preserve">grzybów objętych ochroną. W trakcie prac budowlanych inwestor realizujący przedsięwzięcie jest obowiązany uwzględnić ochronę środowiska na obszarze prowadzenia prac, a w szczególności ochronę gleby, zieleni, naturalnego ukształtowania terenu i stosunków wodnych - zgodnie z art. 75 ust.1 ustawy z dnia 27 kwietnia 2001 r. Prawo ochrony środowiska (tj. Dz.U. 2021 poz. 1973 z </w:t>
      </w:r>
      <w:proofErr w:type="spellStart"/>
      <w:r w:rsidRPr="00021F28">
        <w:rPr>
          <w:rFonts w:ascii="Arial Narrow" w:hAnsi="Arial Narrow"/>
          <w:bCs/>
          <w:szCs w:val="24"/>
        </w:rPr>
        <w:t>późn</w:t>
      </w:r>
      <w:proofErr w:type="spellEnd"/>
      <w:r w:rsidRPr="00021F28">
        <w:rPr>
          <w:rFonts w:ascii="Arial Narrow" w:hAnsi="Arial Narrow"/>
          <w:bCs/>
          <w:szCs w:val="24"/>
        </w:rPr>
        <w:t xml:space="preserve">. zm.). </w:t>
      </w:r>
    </w:p>
    <w:p w14:paraId="06A74610" w14:textId="77777777" w:rsidR="00816626" w:rsidRPr="00021F28" w:rsidRDefault="00816626" w:rsidP="00816626">
      <w:pPr>
        <w:pStyle w:val="Nagwek2"/>
        <w:numPr>
          <w:ilvl w:val="1"/>
          <w:numId w:val="2"/>
        </w:numPr>
        <w:tabs>
          <w:tab w:val="clear" w:pos="1285"/>
          <w:tab w:val="num" w:pos="567"/>
          <w:tab w:val="num" w:pos="993"/>
        </w:tabs>
        <w:spacing w:before="120" w:after="120"/>
        <w:ind w:left="1287" w:hanging="1287"/>
        <w:rPr>
          <w:rFonts w:ascii="Arial Narrow" w:hAnsi="Arial Narrow"/>
          <w:lang w:val="pl-PL"/>
        </w:rPr>
      </w:pPr>
      <w:bookmarkStart w:id="216" w:name="_Toc74299069"/>
      <w:bookmarkStart w:id="217" w:name="_Toc75336053"/>
      <w:bookmarkStart w:id="218" w:name="_Toc75441505"/>
      <w:bookmarkStart w:id="219" w:name="_Toc75507742"/>
      <w:bookmarkStart w:id="220" w:name="_Toc86132868"/>
      <w:bookmarkStart w:id="221" w:name="_Toc201833903"/>
      <w:r w:rsidRPr="00021F28">
        <w:rPr>
          <w:rFonts w:ascii="Arial Narrow" w:hAnsi="Arial Narrow"/>
          <w:lang w:val="pl-PL"/>
        </w:rPr>
        <w:t>Sposób ochrony przed zanieczyszczeniem</w:t>
      </w:r>
      <w:bookmarkEnd w:id="216"/>
      <w:bookmarkEnd w:id="217"/>
      <w:bookmarkEnd w:id="218"/>
      <w:bookmarkEnd w:id="219"/>
      <w:bookmarkEnd w:id="220"/>
      <w:bookmarkEnd w:id="221"/>
    </w:p>
    <w:p w14:paraId="5A37833E" w14:textId="77777777" w:rsidR="00816626" w:rsidRPr="00021F28" w:rsidRDefault="00816626" w:rsidP="00816626">
      <w:pPr>
        <w:ind w:firstLine="425"/>
        <w:rPr>
          <w:rFonts w:ascii="Arial Narrow" w:hAnsi="Arial Narrow"/>
          <w:bCs/>
          <w:szCs w:val="24"/>
        </w:rPr>
      </w:pPr>
      <w:bookmarkStart w:id="222" w:name="_Toc484810508"/>
      <w:bookmarkStart w:id="223" w:name="_Toc74299070"/>
      <w:bookmarkStart w:id="224" w:name="_Toc75336054"/>
      <w:bookmarkStart w:id="225" w:name="_Toc75441506"/>
      <w:bookmarkStart w:id="226" w:name="_Toc75507743"/>
      <w:r w:rsidRPr="00021F28">
        <w:rPr>
          <w:rFonts w:ascii="Arial Narrow" w:hAnsi="Arial Narrow"/>
          <w:bCs/>
          <w:szCs w:val="24"/>
        </w:rPr>
        <w:t xml:space="preserve">Eksploatacja planowanego przedsięwzięcia ze względu na jego lokalny charakter, usytuowanie i przewidywane niewielkie natężenie ruchu nie będzie istotnym źródłem hałasu czy też emisji zanieczyszczeń do powietrza, pochodzących z przejeżdżających pojazdów. Rozbudowa w sposób istotny wpłynie na możliwości komunikacyjne w tym rejonie. Wykonanie nowej nawierzchni bitumicznej o równej powierzchni zminimalizuje hałas i drgania pochodzące od ruchu pojazdów oraz w sposób istotny zmniejszy ryzyko poważnej awarii pojazdu. </w:t>
      </w:r>
    </w:p>
    <w:p w14:paraId="1EB2BA8A" w14:textId="77777777" w:rsidR="00816626" w:rsidRPr="00021F28" w:rsidRDefault="00816626" w:rsidP="00816626">
      <w:pPr>
        <w:ind w:firstLine="425"/>
        <w:rPr>
          <w:rFonts w:ascii="Arial Narrow" w:hAnsi="Arial Narrow"/>
          <w:bCs/>
          <w:szCs w:val="24"/>
        </w:rPr>
      </w:pPr>
      <w:r w:rsidRPr="00021F28">
        <w:rPr>
          <w:rFonts w:ascii="Arial Narrow" w:hAnsi="Arial Narrow"/>
          <w:bCs/>
          <w:szCs w:val="24"/>
        </w:rPr>
        <w:t xml:space="preserve">Projektowany chodnik pozwoli na wzajemną segregację ruchu, co bezpośrednio wpłynie na płynność ruchu, a co za tym idzie minimalizację generowanych zanieczyszczeń. </w:t>
      </w:r>
    </w:p>
    <w:p w14:paraId="49AB11E1" w14:textId="77777777" w:rsidR="00816626" w:rsidRPr="00021F28" w:rsidRDefault="00816626" w:rsidP="00816626">
      <w:pPr>
        <w:ind w:firstLine="425"/>
        <w:rPr>
          <w:rFonts w:ascii="Arial Narrow" w:hAnsi="Arial Narrow"/>
          <w:bCs/>
          <w:szCs w:val="24"/>
        </w:rPr>
      </w:pPr>
      <w:r w:rsidRPr="00021F28">
        <w:rPr>
          <w:rFonts w:ascii="Arial Narrow" w:hAnsi="Arial Narrow"/>
          <w:bCs/>
          <w:szCs w:val="24"/>
        </w:rPr>
        <w:t>Powstające odpady będą odpadami typowymi dla tego typu przedsięwzięć. Szacuje się wystąpienie znikomych ilości odpadów których usuwanie odbywać się będzie w ramach bieżącego utrzymania drogi. Odpady te będą zagospodarowane zgodnie z zapisami ustawy z dnia 14 grudnia 2012 r. o odpadach. Będą one selektywnie magazynowane w wyznaczonych miejscach w sposób zapobiegający rozprzestrzenianiu się w środowisku i odbierane przez uprawnionego odbiorcę w celu ich odzysku lub unieszkodliwiania.</w:t>
      </w:r>
    </w:p>
    <w:p w14:paraId="42D9C519" w14:textId="77777777" w:rsidR="00816626" w:rsidRPr="00467FC6" w:rsidRDefault="00816626" w:rsidP="00816626">
      <w:pPr>
        <w:pStyle w:val="Nagwek2"/>
        <w:numPr>
          <w:ilvl w:val="1"/>
          <w:numId w:val="2"/>
        </w:numPr>
        <w:tabs>
          <w:tab w:val="clear" w:pos="1285"/>
          <w:tab w:val="num" w:pos="567"/>
          <w:tab w:val="num" w:pos="993"/>
        </w:tabs>
        <w:spacing w:before="120" w:after="120"/>
        <w:ind w:left="1287" w:hanging="1287"/>
        <w:rPr>
          <w:rFonts w:ascii="Arial Narrow" w:hAnsi="Arial Narrow"/>
          <w:lang w:val="pl-PL"/>
        </w:rPr>
      </w:pPr>
      <w:bookmarkStart w:id="227" w:name="_Toc86132869"/>
      <w:bookmarkStart w:id="228" w:name="_Toc201833904"/>
      <w:r w:rsidRPr="00467FC6">
        <w:rPr>
          <w:rFonts w:ascii="Arial Narrow" w:hAnsi="Arial Narrow"/>
          <w:lang w:val="pl-PL"/>
        </w:rPr>
        <w:t>Ochrona wód powierzchniowych i podziemnych</w:t>
      </w:r>
      <w:bookmarkEnd w:id="213"/>
      <w:bookmarkEnd w:id="214"/>
      <w:bookmarkEnd w:id="215"/>
      <w:bookmarkEnd w:id="222"/>
      <w:bookmarkEnd w:id="223"/>
      <w:bookmarkEnd w:id="224"/>
      <w:bookmarkEnd w:id="225"/>
      <w:bookmarkEnd w:id="226"/>
      <w:bookmarkEnd w:id="227"/>
      <w:bookmarkEnd w:id="228"/>
    </w:p>
    <w:p w14:paraId="376B1A30" w14:textId="77777777" w:rsidR="00816626" w:rsidRPr="00467FC6" w:rsidRDefault="00816626" w:rsidP="00816626">
      <w:pPr>
        <w:ind w:firstLine="425"/>
        <w:rPr>
          <w:rFonts w:ascii="Arial Narrow" w:hAnsi="Arial Narrow"/>
          <w:bCs/>
          <w:szCs w:val="24"/>
        </w:rPr>
      </w:pPr>
      <w:r w:rsidRPr="00467FC6">
        <w:rPr>
          <w:rFonts w:ascii="Arial Narrow" w:hAnsi="Arial Narrow"/>
          <w:bCs/>
          <w:szCs w:val="24"/>
        </w:rPr>
        <w:t>Planowane przedsięwzięcie będzie zlokalizowane na obszarze Jednolitej Części Wód Podziemnych PLGW2000153 o dobrym stanie wód, niezagrożonej nieosiągnięciem ustanowionych dla niej celów środowiskowych. Celem środowiskowym określonym w Planie gospodarowania wodami na obszarze dorzecza Wisły (M.P. z 2011 r. Nr 49 poz. 549), dla części wód podziemnych będących w co najmniej dobrym stanie chemicznym i ilościowym będzie utrzymanie tego stanu.</w:t>
      </w:r>
    </w:p>
    <w:p w14:paraId="22D86F91" w14:textId="77777777" w:rsidR="00816626" w:rsidRPr="00467FC6" w:rsidRDefault="00816626" w:rsidP="00816626">
      <w:pPr>
        <w:ind w:firstLine="425"/>
        <w:rPr>
          <w:rFonts w:ascii="Arial Narrow" w:hAnsi="Arial Narrow"/>
          <w:bCs/>
          <w:szCs w:val="24"/>
        </w:rPr>
      </w:pPr>
      <w:r w:rsidRPr="00467FC6">
        <w:rPr>
          <w:rFonts w:ascii="Arial Narrow" w:hAnsi="Arial Narrow"/>
          <w:bCs/>
          <w:szCs w:val="24"/>
        </w:rPr>
        <w:lastRenderedPageBreak/>
        <w:t>Ramowa Dyrektywa Wodna przewiduje dla wód podziemnych następujące główne cele środowiskowe:</w:t>
      </w:r>
    </w:p>
    <w:p w14:paraId="643CD621" w14:textId="77777777" w:rsidR="00816626" w:rsidRPr="00467FC6" w:rsidRDefault="00816626" w:rsidP="00816626">
      <w:pPr>
        <w:ind w:firstLine="425"/>
        <w:rPr>
          <w:rFonts w:ascii="Arial Narrow" w:hAnsi="Arial Narrow"/>
          <w:bCs/>
          <w:szCs w:val="24"/>
        </w:rPr>
      </w:pPr>
      <w:r w:rsidRPr="00467FC6">
        <w:rPr>
          <w:rFonts w:ascii="Arial Narrow" w:hAnsi="Arial Narrow"/>
          <w:bCs/>
          <w:szCs w:val="24"/>
        </w:rPr>
        <w:t>•</w:t>
      </w:r>
      <w:r w:rsidRPr="00467FC6">
        <w:rPr>
          <w:rFonts w:ascii="Arial Narrow" w:hAnsi="Arial Narrow"/>
          <w:bCs/>
          <w:szCs w:val="24"/>
        </w:rPr>
        <w:tab/>
        <w:t>zapobieganie dopływowi lub ograniczenia dopływu zanieczyszczeń do wód podziemnych;</w:t>
      </w:r>
    </w:p>
    <w:p w14:paraId="0CEFA2A2" w14:textId="77777777" w:rsidR="00816626" w:rsidRPr="00467FC6" w:rsidRDefault="00816626" w:rsidP="00816626">
      <w:pPr>
        <w:ind w:firstLine="425"/>
        <w:rPr>
          <w:rFonts w:ascii="Arial Narrow" w:hAnsi="Arial Narrow"/>
          <w:bCs/>
          <w:szCs w:val="24"/>
        </w:rPr>
      </w:pPr>
      <w:r w:rsidRPr="00467FC6">
        <w:rPr>
          <w:rFonts w:ascii="Arial Narrow" w:hAnsi="Arial Narrow"/>
          <w:bCs/>
          <w:szCs w:val="24"/>
        </w:rPr>
        <w:t>•</w:t>
      </w:r>
      <w:r w:rsidRPr="00467FC6">
        <w:rPr>
          <w:rFonts w:ascii="Arial Narrow" w:hAnsi="Arial Narrow"/>
          <w:bCs/>
          <w:szCs w:val="24"/>
        </w:rPr>
        <w:tab/>
        <w:t>zapobieganie pogarszaniu się stanu wszystkich części wód podziemnych;</w:t>
      </w:r>
    </w:p>
    <w:p w14:paraId="603ED0E1" w14:textId="77777777" w:rsidR="00816626" w:rsidRPr="00467FC6" w:rsidRDefault="00816626" w:rsidP="00816626">
      <w:pPr>
        <w:ind w:firstLine="425"/>
        <w:rPr>
          <w:rFonts w:ascii="Arial Narrow" w:hAnsi="Arial Narrow"/>
          <w:bCs/>
          <w:szCs w:val="24"/>
        </w:rPr>
      </w:pPr>
      <w:r w:rsidRPr="00467FC6">
        <w:rPr>
          <w:rFonts w:ascii="Arial Narrow" w:hAnsi="Arial Narrow"/>
          <w:bCs/>
          <w:szCs w:val="24"/>
        </w:rPr>
        <w:t>•</w:t>
      </w:r>
      <w:r w:rsidRPr="00467FC6">
        <w:rPr>
          <w:rFonts w:ascii="Arial Narrow" w:hAnsi="Arial Narrow"/>
          <w:bCs/>
          <w:szCs w:val="24"/>
        </w:rPr>
        <w:tab/>
        <w:t>zapewnienie równowagi pomiędzy poborem a zasilaniem wód podziemnych;</w:t>
      </w:r>
    </w:p>
    <w:p w14:paraId="64E03222" w14:textId="77777777" w:rsidR="00816626" w:rsidRPr="00467FC6" w:rsidRDefault="00816626" w:rsidP="00816626">
      <w:pPr>
        <w:ind w:firstLine="425"/>
        <w:rPr>
          <w:rFonts w:ascii="Arial Narrow" w:hAnsi="Arial Narrow"/>
          <w:bCs/>
          <w:szCs w:val="24"/>
        </w:rPr>
      </w:pPr>
      <w:r w:rsidRPr="00467FC6">
        <w:rPr>
          <w:rFonts w:ascii="Arial Narrow" w:hAnsi="Arial Narrow"/>
          <w:bCs/>
          <w:szCs w:val="24"/>
        </w:rPr>
        <w:t>•</w:t>
      </w:r>
      <w:r w:rsidRPr="00467FC6">
        <w:rPr>
          <w:rFonts w:ascii="Arial Narrow" w:hAnsi="Arial Narrow"/>
          <w:bCs/>
          <w:szCs w:val="24"/>
        </w:rPr>
        <w:tab/>
        <w:t>wdrożenie działań niezbędnych dla odwrócenia znaczącego i utrzymującego się rosnącego trendu stężenia każdego zanieczyszczenia powstałego w skutek działalności człowieka.</w:t>
      </w:r>
    </w:p>
    <w:p w14:paraId="07F03FDC" w14:textId="77777777" w:rsidR="00816626" w:rsidRPr="00467FC6" w:rsidRDefault="00816626" w:rsidP="00816626">
      <w:pPr>
        <w:ind w:firstLine="425"/>
        <w:rPr>
          <w:rFonts w:ascii="Arial Narrow" w:hAnsi="Arial Narrow"/>
          <w:bCs/>
          <w:szCs w:val="24"/>
        </w:rPr>
      </w:pPr>
      <w:r w:rsidRPr="00467FC6">
        <w:rPr>
          <w:rFonts w:ascii="Arial Narrow" w:hAnsi="Arial Narrow"/>
          <w:bCs/>
          <w:szCs w:val="24"/>
        </w:rPr>
        <w:t xml:space="preserve">Oddziaływania fazy robót budowlanych będą okresowe i krótkotrwałe. W fazie eksploatacji funkcjonowanie obiektów inżynierskich o normatywnych przekrojach zapewni dobre warunki przepływu. </w:t>
      </w:r>
    </w:p>
    <w:p w14:paraId="26CE97EA" w14:textId="77777777" w:rsidR="00816626" w:rsidRPr="00467FC6" w:rsidRDefault="00816626" w:rsidP="00816626">
      <w:pPr>
        <w:ind w:firstLine="425"/>
        <w:rPr>
          <w:rFonts w:ascii="Arial Narrow" w:hAnsi="Arial Narrow"/>
          <w:bCs/>
          <w:szCs w:val="24"/>
        </w:rPr>
      </w:pPr>
      <w:r w:rsidRPr="00467FC6">
        <w:rPr>
          <w:rFonts w:ascii="Arial Narrow" w:hAnsi="Arial Narrow"/>
          <w:bCs/>
          <w:szCs w:val="24"/>
        </w:rPr>
        <w:t>Planowane przedsięwzięcie nie zagraża celom ochrony wód zatem brak potrzeby dalszych analiz, w ukierunkowanych na zastosowanie derogacji wynikających z Ramowej Dyrektywy Wodnej.</w:t>
      </w:r>
    </w:p>
    <w:p w14:paraId="5EA6C04D" w14:textId="77777777" w:rsidR="00816626" w:rsidRPr="00467FC6" w:rsidRDefault="00816626" w:rsidP="00816626">
      <w:pPr>
        <w:spacing w:before="120"/>
        <w:ind w:firstLine="425"/>
        <w:rPr>
          <w:rFonts w:ascii="Arial Narrow" w:hAnsi="Arial Narrow"/>
          <w:bCs/>
          <w:szCs w:val="24"/>
        </w:rPr>
      </w:pPr>
      <w:r w:rsidRPr="00467FC6">
        <w:rPr>
          <w:rFonts w:ascii="Arial Narrow" w:hAnsi="Arial Narrow"/>
          <w:bCs/>
          <w:szCs w:val="24"/>
        </w:rPr>
        <w:t>Planowane przedsięwzięcie jest zlokalizowane w obrębie głównego zbiornika wód podziemnych (GZWP) nr 425 Dębica - Stalowa Wola – Rzeszów. W takcie realizacji robót budowlanych należy przestrzegać zakazów i nakazów określonych na danym obszarze.</w:t>
      </w:r>
    </w:p>
    <w:p w14:paraId="3E2C3113" w14:textId="77777777" w:rsidR="00816626" w:rsidRPr="00021F28" w:rsidRDefault="00816626" w:rsidP="00816626">
      <w:pPr>
        <w:spacing w:before="120"/>
        <w:ind w:firstLine="425"/>
        <w:rPr>
          <w:rFonts w:ascii="Arial Narrow" w:hAnsi="Arial Narrow"/>
          <w:bCs/>
          <w:szCs w:val="24"/>
        </w:rPr>
      </w:pPr>
      <w:r w:rsidRPr="00021F28">
        <w:rPr>
          <w:rFonts w:ascii="Arial Narrow" w:hAnsi="Arial Narrow"/>
          <w:bCs/>
          <w:szCs w:val="24"/>
        </w:rPr>
        <w:t>Wody opadowo-roztopowe pochodzące z drogi nie będą powodować przekraczania dozwolonych stężeń zanieczyszczeń, o których mowa w rozporządzeniu Ministra Środowiska z dnia 18 listopada 2014 r. w sprawie warunków, jakie należy spełnić przy wprowadzaniu ścieków do wód lub do ziemi, oraz w sprawie substancji szczególnie szkodliwych dla środowiska wodnego (Dz. U. z 2014 r. poz. 1800) tj. zawiesiny ogólne nie więcej iż 100 mg/l, węglowodory ropopochodne nie więcej niż 15 mg/l. Nie przewiduje się również negatywnych zmian stężeń zanieczyszczeń w wodach spowodowanej ewentualnym wprowadzaniem wód opadowych i roztopowych do ziemi. Oddziaływanie na odbiorniki będzie niewielkie i jest szacowane jako nie powodujące zmiany klasy jakości wód oraz wielkości przepływów. W związku z realizacją inwestycji nie przewiduje się wystąpienia istotnych zmian w charakterystyce fizycznej wód gruntowych. Praktycznie nie wystąpi przyrost ilości wód opadowych i roztopowych z dróg w stosunku do stanu istniejącego, gdyż całą inwestycja leży w tej samej zlewni elementarnej co obecnie. Nie przewiduje się wystąpienia negatywnego wpływu planowanego przedsięwzięcia na inne parametry istotne dla stanu wód gruntowych.</w:t>
      </w:r>
    </w:p>
    <w:p w14:paraId="40637D58" w14:textId="77777777" w:rsidR="00816626" w:rsidRPr="00021F28" w:rsidRDefault="00816626" w:rsidP="00816626">
      <w:pPr>
        <w:spacing w:before="120"/>
        <w:ind w:firstLine="425"/>
        <w:rPr>
          <w:rFonts w:ascii="Arial Narrow" w:hAnsi="Arial Narrow"/>
          <w:bCs/>
          <w:szCs w:val="24"/>
        </w:rPr>
      </w:pPr>
      <w:r w:rsidRPr="00021F28">
        <w:rPr>
          <w:rFonts w:ascii="Arial Narrow" w:hAnsi="Arial Narrow"/>
          <w:bCs/>
          <w:szCs w:val="24"/>
        </w:rPr>
        <w:t>Projektowana inwestycja nie będzie wywierała żadnego wpływu na wody podziemne. Inwestycja nie jest zlokalizowana na obszarach przyległych do jezior oraz na terenie uzdrowisk i obszarach ochrony uzdrowiskowej.</w:t>
      </w:r>
    </w:p>
    <w:p w14:paraId="43CC71D5" w14:textId="77777777" w:rsidR="00816626" w:rsidRPr="00021F28" w:rsidRDefault="00816626" w:rsidP="00816626">
      <w:pPr>
        <w:pStyle w:val="Nagwek2"/>
        <w:numPr>
          <w:ilvl w:val="1"/>
          <w:numId w:val="2"/>
        </w:numPr>
        <w:tabs>
          <w:tab w:val="clear" w:pos="1285"/>
          <w:tab w:val="num" w:pos="567"/>
          <w:tab w:val="num" w:pos="993"/>
        </w:tabs>
        <w:spacing w:before="120" w:after="120"/>
        <w:ind w:left="1287" w:hanging="1287"/>
        <w:rPr>
          <w:rFonts w:ascii="Arial Narrow" w:hAnsi="Arial Narrow"/>
          <w:lang w:val="pl-PL"/>
        </w:rPr>
      </w:pPr>
      <w:bookmarkStart w:id="229" w:name="_Toc484810509"/>
      <w:bookmarkStart w:id="230" w:name="_Toc74299071"/>
      <w:bookmarkStart w:id="231" w:name="_Toc75336055"/>
      <w:bookmarkStart w:id="232" w:name="_Toc75441507"/>
      <w:bookmarkStart w:id="233" w:name="_Toc75507744"/>
      <w:bookmarkStart w:id="234" w:name="_Toc86132870"/>
      <w:bookmarkStart w:id="235" w:name="_Toc201833905"/>
      <w:r w:rsidRPr="00021F28">
        <w:rPr>
          <w:rFonts w:ascii="Arial Narrow" w:hAnsi="Arial Narrow"/>
          <w:lang w:val="pl-PL"/>
        </w:rPr>
        <w:t>Oddziaływanie na powietrze</w:t>
      </w:r>
      <w:bookmarkEnd w:id="229"/>
      <w:bookmarkEnd w:id="230"/>
      <w:bookmarkEnd w:id="231"/>
      <w:bookmarkEnd w:id="232"/>
      <w:bookmarkEnd w:id="233"/>
      <w:bookmarkEnd w:id="234"/>
      <w:bookmarkEnd w:id="235"/>
    </w:p>
    <w:p w14:paraId="1537E28E" w14:textId="77777777" w:rsidR="00816626" w:rsidRPr="00021F28" w:rsidRDefault="00816626" w:rsidP="00816626">
      <w:pPr>
        <w:ind w:firstLine="425"/>
        <w:rPr>
          <w:rFonts w:ascii="Arial Narrow" w:hAnsi="Arial Narrow"/>
          <w:bCs/>
          <w:szCs w:val="24"/>
        </w:rPr>
      </w:pPr>
      <w:bookmarkStart w:id="236" w:name="_Toc74299072"/>
      <w:bookmarkStart w:id="237" w:name="_Toc75336056"/>
      <w:bookmarkStart w:id="238" w:name="_Toc75441508"/>
      <w:bookmarkStart w:id="239" w:name="_Toc75507745"/>
      <w:r w:rsidRPr="00021F28">
        <w:rPr>
          <w:rFonts w:ascii="Arial Narrow" w:hAnsi="Arial Narrow"/>
          <w:bCs/>
          <w:szCs w:val="24"/>
        </w:rPr>
        <w:t xml:space="preserve">Na etapie prowadzenia prac budowlanych występować będą okresowe uciążliwości związane z emisją substancji do powietrza w wyniku pracy maszyn budowlanych, które mogą niekorzystnie oddziaływać na środowisko. Maszyny i pojazdy nie powinny być przeciążone i przeładowane oraz powinny spełniać wymagania odnośnie emisji substancji do powietrza. Jednocześnie przewożony materiał budowlany powinien być zabezpieczony przed pyleniem. </w:t>
      </w:r>
    </w:p>
    <w:p w14:paraId="1BFB23D3" w14:textId="77777777" w:rsidR="00816626" w:rsidRPr="00021F28" w:rsidRDefault="00816626" w:rsidP="00816626">
      <w:pPr>
        <w:spacing w:before="120"/>
        <w:ind w:firstLine="425"/>
        <w:rPr>
          <w:rFonts w:ascii="Arial Narrow" w:hAnsi="Arial Narrow"/>
          <w:bCs/>
          <w:szCs w:val="24"/>
        </w:rPr>
      </w:pPr>
      <w:r w:rsidRPr="00021F28">
        <w:rPr>
          <w:rFonts w:ascii="Arial Narrow" w:hAnsi="Arial Narrow"/>
          <w:bCs/>
          <w:szCs w:val="24"/>
        </w:rPr>
        <w:t>W trakcie eksploatacji zrealizowanej inwestycji nie przewiduje się szkodliwego odziaływania na powietrze.</w:t>
      </w:r>
    </w:p>
    <w:p w14:paraId="0C9A1F03" w14:textId="77777777" w:rsidR="00816626" w:rsidRPr="00021F28" w:rsidRDefault="00816626" w:rsidP="00816626">
      <w:pPr>
        <w:pStyle w:val="Nagwek2"/>
        <w:numPr>
          <w:ilvl w:val="1"/>
          <w:numId w:val="2"/>
        </w:numPr>
        <w:tabs>
          <w:tab w:val="clear" w:pos="1285"/>
          <w:tab w:val="num" w:pos="567"/>
          <w:tab w:val="num" w:pos="993"/>
        </w:tabs>
        <w:spacing w:before="120" w:after="120"/>
        <w:ind w:left="1287" w:hanging="1287"/>
        <w:rPr>
          <w:rFonts w:ascii="Arial Narrow" w:hAnsi="Arial Narrow"/>
          <w:lang w:val="pl-PL"/>
        </w:rPr>
      </w:pPr>
      <w:bookmarkStart w:id="240" w:name="_Toc86132871"/>
      <w:bookmarkStart w:id="241" w:name="_Toc201833906"/>
      <w:r w:rsidRPr="00021F28">
        <w:rPr>
          <w:rFonts w:ascii="Arial Narrow" w:hAnsi="Arial Narrow"/>
          <w:lang w:val="pl-PL"/>
        </w:rPr>
        <w:t>Sposób ochrony roślinności</w:t>
      </w:r>
      <w:bookmarkEnd w:id="236"/>
      <w:bookmarkEnd w:id="237"/>
      <w:bookmarkEnd w:id="238"/>
      <w:bookmarkEnd w:id="239"/>
      <w:bookmarkEnd w:id="240"/>
      <w:bookmarkEnd w:id="241"/>
    </w:p>
    <w:p w14:paraId="0FA462E6" w14:textId="77777777" w:rsidR="00816626" w:rsidRPr="00021F28" w:rsidRDefault="00816626" w:rsidP="00816626">
      <w:pPr>
        <w:ind w:firstLine="425"/>
        <w:rPr>
          <w:rFonts w:ascii="Arial Narrow" w:hAnsi="Arial Narrow"/>
          <w:bCs/>
          <w:szCs w:val="24"/>
        </w:rPr>
      </w:pPr>
      <w:bookmarkStart w:id="242" w:name="_Toc484810510"/>
      <w:bookmarkStart w:id="243" w:name="_Toc74299073"/>
      <w:r w:rsidRPr="00021F28">
        <w:rPr>
          <w:rFonts w:ascii="Arial Narrow" w:hAnsi="Arial Narrow"/>
          <w:bCs/>
          <w:szCs w:val="24"/>
        </w:rPr>
        <w:t>Oddziaływania na środowisko roślinne możliwe będzie w fazie realizacji inwestycji, tj. hałas emitowany przez sprzęt budowlany, powstawanie niewielkich ilości odpadów / gruzu i resztek mas asfaltowych / będą miały charakter przemijający, krótkotrwały. Drzewa w bezpośrednim sąsiedztwie inwestycji nie przeznaczone do wycinku na czas prowadzonych robót budowlanych należy oznakować i zabezpieczyć ich pnie obudową z desek do wysokości pierwszych gałęzi. W trakcie wykonywania wykopów szczególną uwagę należy zwrócić na prace w okolicach wysokich drzew uważając na system korzeniowy. Po zrealizowaniu inwestycji teren należy uporządkować i odtworzyć zniszczoną zieleń niską (np. poprzez obsianie skarpy trawą) oraz zagospodarować obszar wokół drogi gminnej.</w:t>
      </w:r>
    </w:p>
    <w:p w14:paraId="3072DCDC" w14:textId="77777777" w:rsidR="00816626" w:rsidRPr="0014093E" w:rsidRDefault="00816626" w:rsidP="00816626">
      <w:pPr>
        <w:pStyle w:val="Nagwek2"/>
        <w:numPr>
          <w:ilvl w:val="1"/>
          <w:numId w:val="2"/>
        </w:numPr>
        <w:tabs>
          <w:tab w:val="clear" w:pos="1285"/>
          <w:tab w:val="num" w:pos="567"/>
          <w:tab w:val="num" w:pos="993"/>
        </w:tabs>
        <w:spacing w:before="120" w:after="120"/>
        <w:ind w:left="1287" w:hanging="1287"/>
        <w:rPr>
          <w:rFonts w:ascii="Arial Narrow" w:hAnsi="Arial Narrow"/>
          <w:lang w:val="pl-PL"/>
        </w:rPr>
      </w:pPr>
      <w:bookmarkStart w:id="244" w:name="_Toc75336057"/>
      <w:bookmarkStart w:id="245" w:name="_Toc75441509"/>
      <w:bookmarkStart w:id="246" w:name="_Toc75507746"/>
      <w:bookmarkStart w:id="247" w:name="_Toc86132872"/>
      <w:bookmarkStart w:id="248" w:name="_Toc201833907"/>
      <w:r w:rsidRPr="0014093E">
        <w:rPr>
          <w:rFonts w:ascii="Arial Narrow" w:hAnsi="Arial Narrow"/>
          <w:lang w:val="pl-PL"/>
        </w:rPr>
        <w:t>Sposób gospodarki odpad</w:t>
      </w:r>
      <w:bookmarkEnd w:id="242"/>
      <w:r w:rsidRPr="0014093E">
        <w:rPr>
          <w:rFonts w:ascii="Arial Narrow" w:hAnsi="Arial Narrow"/>
          <w:lang w:val="pl-PL"/>
        </w:rPr>
        <w:t>ami</w:t>
      </w:r>
      <w:bookmarkEnd w:id="243"/>
      <w:bookmarkEnd w:id="244"/>
      <w:bookmarkEnd w:id="245"/>
      <w:bookmarkEnd w:id="246"/>
      <w:bookmarkEnd w:id="247"/>
      <w:bookmarkEnd w:id="248"/>
    </w:p>
    <w:p w14:paraId="418FAC74" w14:textId="77777777" w:rsidR="00816626" w:rsidRPr="0079579C" w:rsidRDefault="00816626" w:rsidP="00816626">
      <w:pPr>
        <w:ind w:firstLine="425"/>
        <w:rPr>
          <w:rFonts w:ascii="Arial Narrow" w:hAnsi="Arial Narrow"/>
          <w:bCs/>
          <w:szCs w:val="24"/>
          <w:highlight w:val="yellow"/>
        </w:rPr>
      </w:pPr>
      <w:r w:rsidRPr="0014093E">
        <w:rPr>
          <w:rFonts w:ascii="Arial Narrow" w:hAnsi="Arial Narrow"/>
          <w:bCs/>
          <w:szCs w:val="24"/>
        </w:rPr>
        <w:t xml:space="preserve">Podstawowe zasady gospodarowania odpadami w fazie realizacji obejmują ich segregację oraz magazynowanie w wyznaczonych i urządzonych miejscach. Zasady te obejmują obligatoryjne rozwiązania chroniące środowisko. Dzięki przyjętym rozwiązaniom zminimalizowane zostanie możliwe oddziaływanie </w:t>
      </w:r>
      <w:r w:rsidRPr="0014093E">
        <w:rPr>
          <w:rFonts w:ascii="Arial Narrow" w:hAnsi="Arial Narrow"/>
          <w:bCs/>
          <w:szCs w:val="24"/>
        </w:rPr>
        <w:lastRenderedPageBreak/>
        <w:t>odpadów na środowisko przy zapewnieniu maksymalnego wykorzystania materiałów możliwych do wtórnego wykorzystania.</w:t>
      </w:r>
    </w:p>
    <w:p w14:paraId="3FD7B163" w14:textId="77777777" w:rsidR="00816626" w:rsidRPr="0014093E" w:rsidRDefault="00816626" w:rsidP="00816626">
      <w:pPr>
        <w:ind w:firstLine="425"/>
        <w:rPr>
          <w:rFonts w:ascii="Arial Narrow" w:hAnsi="Arial Narrow"/>
          <w:bCs/>
          <w:szCs w:val="24"/>
        </w:rPr>
      </w:pPr>
      <w:r w:rsidRPr="0014093E">
        <w:rPr>
          <w:rFonts w:ascii="Arial Narrow" w:hAnsi="Arial Narrow"/>
          <w:bCs/>
          <w:szCs w:val="24"/>
        </w:rPr>
        <w:t xml:space="preserve">W wyniku eksploatacji drogi powstaną odpady z eksploatacji urządzeń, remontów, utrzymania zieleni drogowej. Ponadto mogą powstać odpady w wyniku wypadków i zdarzeń losowych. W zależności od sytuacji i rodzaju zdarzenia mogą to być odpady wykazujące właściwości niebezpieczne. Jeśli zaistnieje taka sytuacja usuwanie i unieszkodliwianie odpadów zawierających substancje niebezpieczne należy zlecić firmom posiadającym odpowiednie zezwolenia. Postępowanie z odpadami będzie analogiczne do zasad stosowanych w odniesieniu do innych odcinków dróg tego samego zarządcy. </w:t>
      </w:r>
    </w:p>
    <w:p w14:paraId="50BCF53C" w14:textId="77777777" w:rsidR="00816626" w:rsidRPr="0014093E" w:rsidRDefault="00816626" w:rsidP="00816626">
      <w:pPr>
        <w:ind w:firstLine="425"/>
        <w:rPr>
          <w:rFonts w:ascii="Arial Narrow" w:hAnsi="Arial Narrow"/>
          <w:bCs/>
          <w:szCs w:val="24"/>
        </w:rPr>
      </w:pPr>
      <w:r w:rsidRPr="0014093E">
        <w:rPr>
          <w:rFonts w:ascii="Arial Narrow" w:hAnsi="Arial Narrow"/>
          <w:bCs/>
          <w:szCs w:val="24"/>
        </w:rPr>
        <w:t>W przeważającej ilości odpady te będą własnością jednostek wykonujących prace remontowe i będą zagospodarowywane przez te jednostki. Nie przewiduje się ich magazynowania w obrębie inwestycji.</w:t>
      </w:r>
    </w:p>
    <w:p w14:paraId="7C18E991" w14:textId="77777777" w:rsidR="00816626" w:rsidRPr="00021F28" w:rsidRDefault="00816626" w:rsidP="00816626">
      <w:pPr>
        <w:pStyle w:val="Nagwek2"/>
        <w:numPr>
          <w:ilvl w:val="1"/>
          <w:numId w:val="2"/>
        </w:numPr>
        <w:tabs>
          <w:tab w:val="clear" w:pos="1285"/>
          <w:tab w:val="num" w:pos="567"/>
          <w:tab w:val="num" w:pos="993"/>
        </w:tabs>
        <w:spacing w:before="120" w:after="120"/>
        <w:ind w:left="1287" w:hanging="1287"/>
        <w:rPr>
          <w:rFonts w:ascii="Arial Narrow" w:hAnsi="Arial Narrow"/>
          <w:lang w:val="pl-PL"/>
        </w:rPr>
      </w:pPr>
      <w:bookmarkStart w:id="249" w:name="_Toc484810511"/>
      <w:bookmarkStart w:id="250" w:name="_Toc74299074"/>
      <w:bookmarkStart w:id="251" w:name="_Toc75336058"/>
      <w:bookmarkStart w:id="252" w:name="_Toc75441510"/>
      <w:bookmarkStart w:id="253" w:name="_Toc75507747"/>
      <w:bookmarkStart w:id="254" w:name="_Toc86132873"/>
      <w:bookmarkStart w:id="255" w:name="_Toc201833908"/>
      <w:r w:rsidRPr="00021F28">
        <w:rPr>
          <w:rFonts w:ascii="Arial Narrow" w:hAnsi="Arial Narrow"/>
          <w:lang w:val="pl-PL"/>
        </w:rPr>
        <w:t>Oddziaływanie akustyczne i wibracje</w:t>
      </w:r>
      <w:bookmarkEnd w:id="249"/>
      <w:bookmarkEnd w:id="250"/>
      <w:bookmarkEnd w:id="251"/>
      <w:bookmarkEnd w:id="252"/>
      <w:bookmarkEnd w:id="253"/>
      <w:bookmarkEnd w:id="254"/>
      <w:bookmarkEnd w:id="255"/>
    </w:p>
    <w:p w14:paraId="62C559A8" w14:textId="77777777" w:rsidR="00816626" w:rsidRPr="00016922" w:rsidRDefault="00816626" w:rsidP="00816626">
      <w:pPr>
        <w:ind w:firstLine="425"/>
        <w:rPr>
          <w:rFonts w:ascii="Arial Narrow" w:hAnsi="Arial Narrow"/>
          <w:bCs/>
          <w:szCs w:val="24"/>
        </w:rPr>
      </w:pPr>
      <w:bookmarkStart w:id="256" w:name="_Toc383692310"/>
      <w:bookmarkStart w:id="257" w:name="_Toc388367315"/>
      <w:bookmarkStart w:id="258" w:name="_Toc484810513"/>
      <w:bookmarkStart w:id="259" w:name="_Toc74299075"/>
      <w:bookmarkStart w:id="260" w:name="_Toc75336059"/>
      <w:bookmarkStart w:id="261" w:name="_Toc75441511"/>
      <w:bookmarkStart w:id="262" w:name="_Toc75507748"/>
      <w:r w:rsidRPr="00016922">
        <w:rPr>
          <w:rFonts w:ascii="Arial Narrow" w:hAnsi="Arial Narrow"/>
          <w:bCs/>
          <w:szCs w:val="24"/>
        </w:rPr>
        <w:t>Zjawiska takie jak hałas i wibracje mogą pojawić się w trakcie budowy, będą one jednak chwilowe, krótkotrwałe i ustaną wraz z zakończeniem prowadzenia robót budowlanych.</w:t>
      </w:r>
    </w:p>
    <w:p w14:paraId="480D7725" w14:textId="77777777" w:rsidR="00816626" w:rsidRPr="00016922" w:rsidRDefault="00816626" w:rsidP="00816626">
      <w:pPr>
        <w:ind w:firstLine="425"/>
        <w:rPr>
          <w:rFonts w:ascii="Arial Narrow" w:hAnsi="Arial Narrow"/>
          <w:bCs/>
          <w:szCs w:val="24"/>
        </w:rPr>
      </w:pPr>
      <w:r w:rsidRPr="00016922">
        <w:rPr>
          <w:rFonts w:ascii="Arial Narrow" w:hAnsi="Arial Narrow"/>
          <w:bCs/>
          <w:szCs w:val="24"/>
        </w:rPr>
        <w:t>W trakcie eksploatacji ukończonej inwestycji nie przewiduje się szkodliwego odziaływania akustycznego i wibracji a w związku z wykonaniem równej nawierzchni bitumicznej spodziewana jest poprawa w zakresie oddziaływań akustycznych drogi na tereny przyległe w stosunku do stanu istniejącego.</w:t>
      </w:r>
    </w:p>
    <w:p w14:paraId="47A09C9C" w14:textId="77777777" w:rsidR="00816626" w:rsidRPr="00016922" w:rsidRDefault="00816626" w:rsidP="00816626">
      <w:pPr>
        <w:pStyle w:val="Nagwek2"/>
        <w:numPr>
          <w:ilvl w:val="1"/>
          <w:numId w:val="2"/>
        </w:numPr>
        <w:tabs>
          <w:tab w:val="clear" w:pos="1285"/>
          <w:tab w:val="num" w:pos="567"/>
          <w:tab w:val="num" w:pos="993"/>
        </w:tabs>
        <w:spacing w:before="120" w:after="120"/>
        <w:ind w:left="1287" w:hanging="1287"/>
        <w:rPr>
          <w:rFonts w:ascii="Arial Narrow" w:hAnsi="Arial Narrow"/>
          <w:lang w:val="pl-PL"/>
        </w:rPr>
      </w:pPr>
      <w:bookmarkStart w:id="263" w:name="_Toc86132874"/>
      <w:bookmarkStart w:id="264" w:name="_Toc201833909"/>
      <w:r w:rsidRPr="00016922">
        <w:rPr>
          <w:rFonts w:ascii="Arial Narrow" w:hAnsi="Arial Narrow"/>
          <w:lang w:val="pl-PL"/>
        </w:rPr>
        <w:t>Zasięg oddziaływania przedsięwzięcia na środowisko</w:t>
      </w:r>
      <w:bookmarkEnd w:id="256"/>
      <w:bookmarkEnd w:id="257"/>
      <w:bookmarkEnd w:id="258"/>
      <w:bookmarkEnd w:id="259"/>
      <w:bookmarkEnd w:id="260"/>
      <w:bookmarkEnd w:id="261"/>
      <w:bookmarkEnd w:id="262"/>
      <w:bookmarkEnd w:id="263"/>
      <w:bookmarkEnd w:id="264"/>
    </w:p>
    <w:p w14:paraId="77A4E229" w14:textId="77777777" w:rsidR="00816626" w:rsidRPr="0014093E" w:rsidRDefault="00816626" w:rsidP="00816626">
      <w:pPr>
        <w:ind w:firstLine="425"/>
        <w:rPr>
          <w:rFonts w:ascii="Arial Narrow" w:hAnsi="Arial Narrow"/>
          <w:bCs/>
          <w:szCs w:val="24"/>
        </w:rPr>
      </w:pPr>
      <w:bookmarkStart w:id="265" w:name="_Toc383692312"/>
      <w:bookmarkStart w:id="266" w:name="_Toc388367317"/>
      <w:bookmarkStart w:id="267" w:name="_Toc484810514"/>
      <w:bookmarkStart w:id="268" w:name="_Toc74299076"/>
      <w:bookmarkStart w:id="269" w:name="_Toc75336060"/>
      <w:bookmarkStart w:id="270" w:name="_Toc75441512"/>
      <w:bookmarkStart w:id="271" w:name="_Toc75507749"/>
      <w:r w:rsidRPr="0014093E">
        <w:rPr>
          <w:rFonts w:ascii="Arial Narrow" w:hAnsi="Arial Narrow"/>
          <w:bCs/>
          <w:szCs w:val="24"/>
        </w:rPr>
        <w:t>Zasięg oddziaływania przedsięwzięcia na istniejące w tym miejscu środowisko wystąpi jedynie w czasie jego realizacji i jest związany z pracą sprzętu budowlanego i ruchem pojazdów obsługujących budowę. Oddziaływanie niektórych czynników niejednokrotnie jest większe niż w czasie eksploatacji, jednak czas oddziaływania jest przejściowy – ograniczony do czasu trwania prac budowlanych. Dotrzymanie obowiązujących standardów dotyczących jakości stosowanego sprzętu, dbałości o jego należyty stan techniczny i właściwej organizacji prac stanowią działania zmierzające do minimalizacji zasięgu oddziaływania przedsięwzięcia w fazie jego budowy.</w:t>
      </w:r>
    </w:p>
    <w:p w14:paraId="0B8548C4" w14:textId="77777777" w:rsidR="00816626" w:rsidRPr="0014093E" w:rsidRDefault="00816626" w:rsidP="00816626">
      <w:pPr>
        <w:ind w:firstLine="425"/>
        <w:rPr>
          <w:rFonts w:ascii="Arial Narrow" w:hAnsi="Arial Narrow"/>
          <w:bCs/>
          <w:szCs w:val="24"/>
        </w:rPr>
      </w:pPr>
      <w:r w:rsidRPr="0014093E">
        <w:rPr>
          <w:rFonts w:ascii="Arial Narrow" w:hAnsi="Arial Narrow"/>
          <w:bCs/>
          <w:szCs w:val="24"/>
        </w:rPr>
        <w:t>W czasie eksploatacji oddziaływanie na środowisko będzie normatywne i związane będzie jedynie z ruchem pojazdów na jezdni.</w:t>
      </w:r>
    </w:p>
    <w:p w14:paraId="13454313" w14:textId="77777777" w:rsidR="00816626" w:rsidRPr="0014093E" w:rsidRDefault="00816626" w:rsidP="00816626">
      <w:pPr>
        <w:ind w:firstLine="425"/>
        <w:rPr>
          <w:rFonts w:ascii="Arial Narrow" w:hAnsi="Arial Narrow"/>
          <w:bCs/>
          <w:szCs w:val="24"/>
        </w:rPr>
      </w:pPr>
      <w:r w:rsidRPr="0014093E">
        <w:rPr>
          <w:rFonts w:ascii="Arial Narrow" w:hAnsi="Arial Narrow"/>
          <w:bCs/>
          <w:szCs w:val="24"/>
        </w:rPr>
        <w:t xml:space="preserve">Teren, na którym projektowane jest przedmiotowe przedsięwzięcie nie jest położony w obrębie obszarów Natura 2000. W zakresie oddziaływania projektowanej inwestycji na środowisko nie występują obszary podlegające ochronie – pomniki przyrody, rezerwaty przyrody, parki narodowe, krajobrazowe, a także obszarów wodno-błotnych jak również obszarów o płytkim zaleganiu wód podziemnych. Obszary takie są położone w znacznej odległości od rozpatrywanego przedsięwzięcia, zdecydowanie poza zasięgiem jego oddziaływania. Zasięg oddziaływania nie przekracza praktycznie terenu zajmowanego przez przedsięwzięcie. </w:t>
      </w:r>
    </w:p>
    <w:p w14:paraId="632AE865" w14:textId="77777777" w:rsidR="00816626" w:rsidRPr="0014093E" w:rsidRDefault="00816626" w:rsidP="00816626">
      <w:pPr>
        <w:ind w:firstLine="425"/>
        <w:rPr>
          <w:rFonts w:ascii="Arial Narrow" w:hAnsi="Arial Narrow"/>
          <w:bCs/>
          <w:szCs w:val="24"/>
        </w:rPr>
      </w:pPr>
      <w:r w:rsidRPr="0014093E">
        <w:rPr>
          <w:rFonts w:ascii="Arial Narrow" w:hAnsi="Arial Narrow"/>
          <w:bCs/>
          <w:szCs w:val="24"/>
        </w:rPr>
        <w:t>Projektowane przedsięwzięcie polegające na rozbudowie drogi gminnej wraz z niezbędną infrastrukturą oraz przebudową sieci uzbrojenia terenu wpisane będzie w krajobraz i dostosowane do istniejącego terenu, a tym samym nie będzie zakłócać jego estetyki.</w:t>
      </w:r>
    </w:p>
    <w:p w14:paraId="02C0396A" w14:textId="4068FA87" w:rsidR="00A93622" w:rsidRPr="007E37AF" w:rsidRDefault="00CC7EA0" w:rsidP="00CC7EA0">
      <w:pPr>
        <w:keepNext/>
        <w:numPr>
          <w:ilvl w:val="0"/>
          <w:numId w:val="6"/>
        </w:numPr>
        <w:pBdr>
          <w:top w:val="single" w:sz="8" w:space="1" w:color="auto"/>
          <w:left w:val="single" w:sz="8" w:space="4" w:color="auto"/>
          <w:bottom w:val="single" w:sz="8" w:space="1" w:color="auto"/>
          <w:right w:val="single" w:sz="8" w:space="4" w:color="auto"/>
        </w:pBdr>
        <w:shd w:val="clear" w:color="000000" w:fill="BFBFBF"/>
        <w:tabs>
          <w:tab w:val="left" w:pos="567"/>
          <w:tab w:val="num" w:pos="3126"/>
        </w:tabs>
        <w:spacing w:before="240" w:after="120"/>
        <w:ind w:left="357" w:hanging="357"/>
        <w:outlineLvl w:val="0"/>
        <w:rPr>
          <w:rFonts w:ascii="Arial Narrow" w:hAnsi="Arial Narrow" w:cs="Arial"/>
          <w:b/>
          <w:bCs/>
          <w:iCs/>
          <w:sz w:val="28"/>
          <w:szCs w:val="28"/>
          <w:lang w:eastAsia="ar-SA"/>
        </w:rPr>
      </w:pPr>
      <w:bookmarkStart w:id="272" w:name="_Toc21466739"/>
      <w:bookmarkStart w:id="273" w:name="_Toc67055341"/>
      <w:bookmarkStart w:id="274" w:name="_Toc75166866"/>
      <w:bookmarkStart w:id="275" w:name="_Toc75441532"/>
      <w:bookmarkStart w:id="276" w:name="_Toc85803534"/>
      <w:bookmarkStart w:id="277" w:name="_Toc201912110"/>
      <w:bookmarkEnd w:id="265"/>
      <w:bookmarkEnd w:id="266"/>
      <w:bookmarkEnd w:id="267"/>
      <w:bookmarkEnd w:id="268"/>
      <w:bookmarkEnd w:id="269"/>
      <w:bookmarkEnd w:id="270"/>
      <w:bookmarkEnd w:id="271"/>
      <w:r w:rsidRPr="007E37AF">
        <w:rPr>
          <w:rFonts w:ascii="Arial Narrow" w:hAnsi="Arial Narrow" w:cs="Arial"/>
          <w:b/>
          <w:bCs/>
          <w:iCs/>
          <w:sz w:val="28"/>
          <w:szCs w:val="28"/>
          <w:lang w:eastAsia="ar-SA"/>
        </w:rPr>
        <w:t>ROZWIĄZANIA ZASADNICZYCH ELEMENTÓW WYPOSAŻENIA</w:t>
      </w:r>
      <w:bookmarkEnd w:id="272"/>
      <w:bookmarkEnd w:id="273"/>
      <w:bookmarkEnd w:id="274"/>
      <w:bookmarkEnd w:id="275"/>
      <w:bookmarkEnd w:id="276"/>
      <w:bookmarkEnd w:id="277"/>
    </w:p>
    <w:p w14:paraId="28D6A211" w14:textId="03074D78" w:rsidR="00CB23E0" w:rsidRPr="007E37AF" w:rsidRDefault="00CB23E0" w:rsidP="00B149DC">
      <w:pPr>
        <w:ind w:firstLine="425"/>
        <w:rPr>
          <w:rFonts w:ascii="Arial Narrow" w:hAnsi="Arial Narrow"/>
        </w:rPr>
      </w:pPr>
      <w:bookmarkStart w:id="278" w:name="_Toc21466740"/>
      <w:bookmarkStart w:id="279" w:name="_Toc67055342"/>
      <w:bookmarkStart w:id="280" w:name="_Toc75166867"/>
      <w:bookmarkStart w:id="281" w:name="_Toc75441533"/>
      <w:bookmarkStart w:id="282" w:name="_Toc85803535"/>
      <w:r w:rsidRPr="007E37AF">
        <w:rPr>
          <w:rFonts w:ascii="Arial Narrow" w:hAnsi="Arial Narrow"/>
        </w:rPr>
        <w:t>W ramach opracowania nie projektuje się zasadniczych elementów wyposażenia niezbędnych do funkcjonowania obiektu budowlanego jakim jest droga w postaci instalacji (w tym elektrycznej, wodno-kanalizacyjnej, grzewczej, wentylacyjnej), a także innych kluczowych elementów wyposażenia, które zapewniają jego funkcjonalność i bezpieczeństwo (np. sygnalizacja świetlna).</w:t>
      </w:r>
    </w:p>
    <w:p w14:paraId="4BEB4046" w14:textId="6957471C" w:rsidR="00A93622" w:rsidRPr="007E37AF" w:rsidRDefault="00CC7EA0" w:rsidP="00CC7EA0">
      <w:pPr>
        <w:keepNext/>
        <w:numPr>
          <w:ilvl w:val="0"/>
          <w:numId w:val="6"/>
        </w:numPr>
        <w:pBdr>
          <w:top w:val="single" w:sz="8" w:space="1" w:color="auto"/>
          <w:left w:val="single" w:sz="8" w:space="4" w:color="auto"/>
          <w:bottom w:val="single" w:sz="8" w:space="1" w:color="auto"/>
          <w:right w:val="single" w:sz="8" w:space="4" w:color="auto"/>
        </w:pBdr>
        <w:shd w:val="clear" w:color="000000" w:fill="BFBFBF"/>
        <w:tabs>
          <w:tab w:val="left" w:pos="567"/>
          <w:tab w:val="num" w:pos="3126"/>
        </w:tabs>
        <w:spacing w:before="240" w:after="120"/>
        <w:ind w:left="357" w:hanging="357"/>
        <w:outlineLvl w:val="0"/>
        <w:rPr>
          <w:rFonts w:ascii="Arial Narrow" w:hAnsi="Arial Narrow" w:cs="Arial"/>
          <w:b/>
          <w:bCs/>
          <w:iCs/>
          <w:sz w:val="28"/>
          <w:szCs w:val="28"/>
          <w:lang w:eastAsia="ar-SA"/>
        </w:rPr>
      </w:pPr>
      <w:bookmarkStart w:id="283" w:name="_Toc201912111"/>
      <w:r w:rsidRPr="007E37AF">
        <w:rPr>
          <w:rFonts w:ascii="Arial Narrow" w:hAnsi="Arial Narrow" w:cs="Arial"/>
          <w:b/>
          <w:bCs/>
          <w:iCs/>
          <w:sz w:val="28"/>
          <w:szCs w:val="28"/>
          <w:lang w:eastAsia="ar-SA"/>
        </w:rPr>
        <w:t>URZĄDZENIA INSTALACJI TECHNICZNYCH</w:t>
      </w:r>
      <w:bookmarkEnd w:id="278"/>
      <w:bookmarkEnd w:id="279"/>
      <w:bookmarkEnd w:id="280"/>
      <w:bookmarkEnd w:id="281"/>
      <w:bookmarkEnd w:id="282"/>
      <w:bookmarkEnd w:id="283"/>
    </w:p>
    <w:p w14:paraId="1B0D9B64" w14:textId="77777777" w:rsidR="00A93622" w:rsidRPr="007E37AF" w:rsidRDefault="00A93622" w:rsidP="00B149DC">
      <w:pPr>
        <w:spacing w:before="120"/>
        <w:ind w:firstLine="425"/>
        <w:rPr>
          <w:rFonts w:ascii="Arial Narrow" w:hAnsi="Arial Narrow"/>
        </w:rPr>
      </w:pPr>
      <w:r w:rsidRPr="007E37AF">
        <w:rPr>
          <w:rFonts w:ascii="Arial Narrow" w:hAnsi="Arial Narrow"/>
        </w:rPr>
        <w:t>Nie dotyczy projektowanego zakresu robót.</w:t>
      </w:r>
    </w:p>
    <w:p w14:paraId="740F1C9F" w14:textId="64E82F46" w:rsidR="00A93622" w:rsidRPr="007E37AF" w:rsidRDefault="00CC7EA0" w:rsidP="00CC7EA0">
      <w:pPr>
        <w:keepNext/>
        <w:numPr>
          <w:ilvl w:val="0"/>
          <w:numId w:val="6"/>
        </w:numPr>
        <w:pBdr>
          <w:top w:val="single" w:sz="8" w:space="1" w:color="auto"/>
          <w:left w:val="single" w:sz="8" w:space="4" w:color="auto"/>
          <w:bottom w:val="single" w:sz="8" w:space="1" w:color="auto"/>
          <w:right w:val="single" w:sz="8" w:space="4" w:color="auto"/>
        </w:pBdr>
        <w:shd w:val="clear" w:color="000000" w:fill="BFBFBF"/>
        <w:tabs>
          <w:tab w:val="left" w:pos="567"/>
          <w:tab w:val="num" w:pos="3126"/>
        </w:tabs>
        <w:spacing w:before="240" w:after="120"/>
        <w:ind w:left="357" w:hanging="357"/>
        <w:outlineLvl w:val="0"/>
        <w:rPr>
          <w:rFonts w:ascii="Arial Narrow" w:hAnsi="Arial Narrow" w:cs="Arial"/>
          <w:b/>
          <w:bCs/>
          <w:iCs/>
          <w:sz w:val="28"/>
          <w:szCs w:val="28"/>
          <w:lang w:eastAsia="ar-SA"/>
        </w:rPr>
      </w:pPr>
      <w:bookmarkStart w:id="284" w:name="_Toc21466741"/>
      <w:bookmarkStart w:id="285" w:name="_Toc67055343"/>
      <w:bookmarkStart w:id="286" w:name="_Toc75166868"/>
      <w:bookmarkStart w:id="287" w:name="_Toc75441534"/>
      <w:bookmarkStart w:id="288" w:name="_Toc85803536"/>
      <w:bookmarkStart w:id="289" w:name="_Toc201912112"/>
      <w:r w:rsidRPr="007E37AF">
        <w:rPr>
          <w:rFonts w:ascii="Arial Narrow" w:hAnsi="Arial Narrow" w:cs="Arial"/>
          <w:b/>
          <w:bCs/>
          <w:iCs/>
          <w:sz w:val="28"/>
          <w:szCs w:val="28"/>
          <w:lang w:eastAsia="ar-SA"/>
        </w:rPr>
        <w:t>CHARAKTERYSTYKA ENERGETYCZNA OBIEKTU</w:t>
      </w:r>
      <w:bookmarkEnd w:id="284"/>
      <w:bookmarkEnd w:id="285"/>
      <w:bookmarkEnd w:id="286"/>
      <w:bookmarkEnd w:id="287"/>
      <w:bookmarkEnd w:id="288"/>
      <w:bookmarkEnd w:id="289"/>
    </w:p>
    <w:p w14:paraId="02CA030A" w14:textId="77777777" w:rsidR="00A93622" w:rsidRPr="007E37AF" w:rsidRDefault="00A93622" w:rsidP="00A03AA4">
      <w:pPr>
        <w:ind w:firstLine="425"/>
        <w:rPr>
          <w:rFonts w:ascii="Arial Narrow" w:hAnsi="Arial Narrow"/>
        </w:rPr>
      </w:pPr>
      <w:r w:rsidRPr="007E37AF">
        <w:rPr>
          <w:rFonts w:ascii="Arial Narrow" w:hAnsi="Arial Narrow"/>
        </w:rPr>
        <w:t>Nie dotyczy projektowanego zakresu robót.</w:t>
      </w:r>
    </w:p>
    <w:p w14:paraId="1AE3531A" w14:textId="77777777" w:rsidR="00A93622" w:rsidRPr="007E37AF" w:rsidRDefault="00A93622" w:rsidP="00CC7EA0">
      <w:pPr>
        <w:keepNext/>
        <w:numPr>
          <w:ilvl w:val="0"/>
          <w:numId w:val="6"/>
        </w:numPr>
        <w:pBdr>
          <w:top w:val="single" w:sz="8" w:space="1" w:color="auto"/>
          <w:left w:val="single" w:sz="8" w:space="4" w:color="auto"/>
          <w:bottom w:val="single" w:sz="8" w:space="1" w:color="auto"/>
          <w:right w:val="single" w:sz="8" w:space="4" w:color="auto"/>
        </w:pBdr>
        <w:shd w:val="clear" w:color="000000" w:fill="BFBFBF"/>
        <w:tabs>
          <w:tab w:val="left" w:pos="567"/>
          <w:tab w:val="num" w:pos="3126"/>
        </w:tabs>
        <w:spacing w:before="240" w:after="120"/>
        <w:ind w:left="357" w:hanging="357"/>
        <w:outlineLvl w:val="0"/>
        <w:rPr>
          <w:rFonts w:ascii="Arial Narrow" w:hAnsi="Arial Narrow" w:cs="Arial"/>
          <w:b/>
          <w:bCs/>
          <w:iCs/>
          <w:sz w:val="28"/>
          <w:szCs w:val="28"/>
          <w:lang w:eastAsia="ar-SA"/>
        </w:rPr>
      </w:pPr>
      <w:bookmarkStart w:id="290" w:name="_Toc21466742"/>
      <w:bookmarkStart w:id="291" w:name="_Toc67055344"/>
      <w:bookmarkStart w:id="292" w:name="_Toc75166869"/>
      <w:bookmarkStart w:id="293" w:name="_Toc75441535"/>
      <w:bookmarkStart w:id="294" w:name="_Toc85803537"/>
      <w:bookmarkStart w:id="295" w:name="_Toc201912113"/>
      <w:r w:rsidRPr="007E37AF">
        <w:rPr>
          <w:rFonts w:ascii="Arial Narrow" w:hAnsi="Arial Narrow" w:cs="Arial"/>
          <w:b/>
          <w:bCs/>
          <w:iCs/>
          <w:sz w:val="28"/>
          <w:szCs w:val="28"/>
          <w:lang w:eastAsia="ar-SA"/>
        </w:rPr>
        <w:lastRenderedPageBreak/>
        <w:t>WPŁYW OBIEKTU NA ŚRODOWISKO</w:t>
      </w:r>
      <w:bookmarkEnd w:id="290"/>
      <w:bookmarkEnd w:id="291"/>
      <w:bookmarkEnd w:id="292"/>
      <w:bookmarkEnd w:id="293"/>
      <w:bookmarkEnd w:id="294"/>
      <w:bookmarkEnd w:id="295"/>
    </w:p>
    <w:p w14:paraId="1DF7D654" w14:textId="77777777" w:rsidR="00A93622" w:rsidRPr="007E37AF" w:rsidRDefault="00A93622" w:rsidP="001161A4">
      <w:pPr>
        <w:pStyle w:val="Nagwek2"/>
        <w:numPr>
          <w:ilvl w:val="1"/>
          <w:numId w:val="2"/>
        </w:numPr>
        <w:tabs>
          <w:tab w:val="clear" w:pos="1285"/>
          <w:tab w:val="num" w:pos="567"/>
        </w:tabs>
        <w:spacing w:before="120" w:after="120"/>
        <w:ind w:left="1287" w:hanging="1287"/>
        <w:rPr>
          <w:rFonts w:ascii="Arial Narrow" w:hAnsi="Arial Narrow"/>
          <w:lang w:val="pl-PL"/>
        </w:rPr>
      </w:pPr>
      <w:bookmarkStart w:id="296" w:name="_Toc21466743"/>
      <w:bookmarkStart w:id="297" w:name="_Toc67055345"/>
      <w:bookmarkStart w:id="298" w:name="_Toc75166870"/>
      <w:bookmarkStart w:id="299" w:name="_Toc75441536"/>
      <w:bookmarkStart w:id="300" w:name="_Toc85803538"/>
      <w:bookmarkStart w:id="301" w:name="_Toc201912114"/>
      <w:r w:rsidRPr="007E37AF">
        <w:rPr>
          <w:rFonts w:ascii="Arial Narrow" w:hAnsi="Arial Narrow"/>
          <w:lang w:val="pl-PL"/>
        </w:rPr>
        <w:t>Zapotrzebowanie i jakości wody oraz ilość, jakości i sposob odprowadzania ścieków</w:t>
      </w:r>
      <w:bookmarkEnd w:id="296"/>
      <w:bookmarkEnd w:id="297"/>
      <w:bookmarkEnd w:id="298"/>
      <w:bookmarkEnd w:id="299"/>
      <w:bookmarkEnd w:id="300"/>
      <w:bookmarkEnd w:id="301"/>
    </w:p>
    <w:p w14:paraId="47E622BE" w14:textId="1FCBF509" w:rsidR="00A93622" w:rsidRPr="007E37AF" w:rsidRDefault="00A93622" w:rsidP="001161A4">
      <w:pPr>
        <w:ind w:firstLine="425"/>
        <w:rPr>
          <w:rFonts w:ascii="Arial Narrow" w:hAnsi="Arial Narrow"/>
        </w:rPr>
      </w:pPr>
      <w:bookmarkStart w:id="302" w:name="_Toc234912824"/>
      <w:bookmarkStart w:id="303" w:name="_Toc21466744"/>
      <w:bookmarkStart w:id="304" w:name="_Toc67055346"/>
      <w:bookmarkStart w:id="305" w:name="_Toc75166871"/>
      <w:bookmarkStart w:id="306" w:name="_Toc75441537"/>
      <w:bookmarkStart w:id="307" w:name="_Toc85803539"/>
      <w:r w:rsidRPr="007E37AF">
        <w:rPr>
          <w:rFonts w:ascii="Arial Narrow" w:hAnsi="Arial Narrow"/>
        </w:rPr>
        <w:t xml:space="preserve">Zarówno w fazie budowy jak również eksploatacji nie zaistnieje potrzeba zaopatrywania obiektu w wodę do celów technologicznych. Niewielkie ilości wody wykorzystywane do celów socjalnych przez zatrudnionych przy budowie pracowników, będą zapewnione przez wykonawcę robót, poprzez zorganizowanie odpowiedniego zaplecza socjalnego. Faza realizacji nie będzie generowała ścieków technologicznych. Na terenie budowy nie planuje się wykonywania żadnych prac, które mogłyby przyczynić się do zanieczyszczenia wód powierzchniowych. Kwestia ścieków socjalnych podczas budowy zostanie rozwiązana poprzez wygospodarowanie zaplecza socjalnego, wyposażonego w przewoźne sanitariaty. </w:t>
      </w:r>
      <w:r w:rsidR="00B034B7" w:rsidRPr="007E37AF">
        <w:rPr>
          <w:rFonts w:ascii="Arial Narrow" w:hAnsi="Arial Narrow"/>
        </w:rPr>
        <w:t>Wywóz nieczystości realizowany będzie przez wyspecjalizowane firmy.</w:t>
      </w:r>
    </w:p>
    <w:p w14:paraId="62CF9EC6" w14:textId="77777777" w:rsidR="00A93622" w:rsidRPr="007E37AF" w:rsidRDefault="00A93622" w:rsidP="001161A4">
      <w:pPr>
        <w:pStyle w:val="Nagwek2"/>
        <w:numPr>
          <w:ilvl w:val="1"/>
          <w:numId w:val="2"/>
        </w:numPr>
        <w:tabs>
          <w:tab w:val="clear" w:pos="1285"/>
          <w:tab w:val="num" w:pos="567"/>
        </w:tabs>
        <w:spacing w:before="120" w:after="120"/>
        <w:ind w:left="1287" w:hanging="1287"/>
        <w:rPr>
          <w:rFonts w:ascii="Arial Narrow" w:hAnsi="Arial Narrow"/>
          <w:lang w:val="pl-PL"/>
        </w:rPr>
      </w:pPr>
      <w:bookmarkStart w:id="308" w:name="_Toc201912115"/>
      <w:r w:rsidRPr="007E37AF">
        <w:rPr>
          <w:rFonts w:ascii="Arial Narrow" w:hAnsi="Arial Narrow"/>
          <w:lang w:val="pl-PL"/>
        </w:rPr>
        <w:t>Emisja zanieczyszczeń gazowych</w:t>
      </w:r>
      <w:bookmarkEnd w:id="302"/>
      <w:bookmarkEnd w:id="303"/>
      <w:bookmarkEnd w:id="304"/>
      <w:bookmarkEnd w:id="305"/>
      <w:bookmarkEnd w:id="306"/>
      <w:bookmarkEnd w:id="307"/>
      <w:bookmarkEnd w:id="308"/>
    </w:p>
    <w:p w14:paraId="520B0445" w14:textId="77777777" w:rsidR="00A93622" w:rsidRPr="007E37AF" w:rsidRDefault="00A93622" w:rsidP="001161A4">
      <w:pPr>
        <w:ind w:firstLine="425"/>
        <w:rPr>
          <w:rFonts w:ascii="Arial Narrow" w:hAnsi="Arial Narrow"/>
        </w:rPr>
      </w:pPr>
      <w:r w:rsidRPr="007E37AF">
        <w:rPr>
          <w:rFonts w:ascii="Arial Narrow" w:hAnsi="Arial Narrow"/>
        </w:rPr>
        <w:t xml:space="preserve">W trakcie eksploatacji przedmiotowego obiektu nie przewiduje się powstawania jakichkolwiek zanieczyszczeń gazowych. </w:t>
      </w:r>
    </w:p>
    <w:p w14:paraId="0BAFABF4" w14:textId="77777777" w:rsidR="00A93622" w:rsidRPr="007E37AF" w:rsidRDefault="00A93622" w:rsidP="001161A4">
      <w:pPr>
        <w:pStyle w:val="Nagwek2"/>
        <w:numPr>
          <w:ilvl w:val="1"/>
          <w:numId w:val="2"/>
        </w:numPr>
        <w:tabs>
          <w:tab w:val="clear" w:pos="1285"/>
          <w:tab w:val="num" w:pos="567"/>
        </w:tabs>
        <w:spacing w:before="120" w:after="120"/>
        <w:ind w:left="1287" w:hanging="1287"/>
        <w:rPr>
          <w:rFonts w:ascii="Arial Narrow" w:hAnsi="Arial Narrow"/>
          <w:lang w:val="pl-PL"/>
        </w:rPr>
      </w:pPr>
      <w:bookmarkStart w:id="309" w:name="_Toc21466745"/>
      <w:bookmarkStart w:id="310" w:name="_Toc67055347"/>
      <w:bookmarkStart w:id="311" w:name="_Toc75166872"/>
      <w:bookmarkStart w:id="312" w:name="_Toc75441538"/>
      <w:bookmarkStart w:id="313" w:name="_Toc85803540"/>
      <w:bookmarkStart w:id="314" w:name="_Toc201912116"/>
      <w:r w:rsidRPr="007E37AF">
        <w:rPr>
          <w:rFonts w:ascii="Arial Narrow" w:hAnsi="Arial Narrow"/>
          <w:lang w:val="pl-PL"/>
        </w:rPr>
        <w:t>Rodzaj i ilość wytwarzanych odpadów</w:t>
      </w:r>
      <w:bookmarkEnd w:id="309"/>
      <w:bookmarkEnd w:id="310"/>
      <w:bookmarkEnd w:id="311"/>
      <w:bookmarkEnd w:id="312"/>
      <w:bookmarkEnd w:id="313"/>
      <w:bookmarkEnd w:id="314"/>
    </w:p>
    <w:p w14:paraId="6D645DCB" w14:textId="1AF69732" w:rsidR="00A93622" w:rsidRPr="007E37AF" w:rsidRDefault="00A93622" w:rsidP="001161A4">
      <w:pPr>
        <w:ind w:firstLine="425"/>
        <w:rPr>
          <w:rFonts w:ascii="Arial Narrow" w:hAnsi="Arial Narrow"/>
        </w:rPr>
      </w:pPr>
      <w:bookmarkStart w:id="315" w:name="_Toc234912826"/>
      <w:bookmarkStart w:id="316" w:name="_Toc21466746"/>
      <w:bookmarkStart w:id="317" w:name="_Toc67055348"/>
      <w:bookmarkStart w:id="318" w:name="_Toc75166873"/>
      <w:r w:rsidRPr="007E37AF">
        <w:rPr>
          <w:rFonts w:ascii="Arial Narrow" w:hAnsi="Arial Narrow"/>
        </w:rPr>
        <w:t xml:space="preserve">W trakcie eksploatacji przedmiotowej drogi nie będą powstawały odpady wymagające ich </w:t>
      </w:r>
      <w:r w:rsidR="001161A4" w:rsidRPr="007E37AF">
        <w:rPr>
          <w:rFonts w:ascii="Arial Narrow" w:hAnsi="Arial Narrow"/>
        </w:rPr>
        <w:t>usuwania</w:t>
      </w:r>
      <w:r w:rsidRPr="007E37AF">
        <w:rPr>
          <w:rFonts w:ascii="Arial Narrow" w:hAnsi="Arial Narrow"/>
        </w:rPr>
        <w:t>.</w:t>
      </w:r>
    </w:p>
    <w:p w14:paraId="3E6F30C1" w14:textId="77777777" w:rsidR="00A93622" w:rsidRPr="007E37AF" w:rsidRDefault="00A93622" w:rsidP="001161A4">
      <w:pPr>
        <w:ind w:firstLine="425"/>
        <w:rPr>
          <w:rFonts w:ascii="Arial Narrow" w:hAnsi="Arial Narrow"/>
        </w:rPr>
      </w:pPr>
      <w:r w:rsidRPr="007E37AF">
        <w:rPr>
          <w:rFonts w:ascii="Arial Narrow" w:hAnsi="Arial Narrow"/>
        </w:rPr>
        <w:t xml:space="preserve">W trakcie robót budowlanych mogą powstać odpady takie jak: odpady drewna, złom, gruz. Miejsce wywozu tych odpadów będzie potwierdzone przez przedstawiciela prawnie funkcjonującego wysypiska lub firmy zajmującej się utylizacją odpadów przemysłowych. </w:t>
      </w:r>
    </w:p>
    <w:p w14:paraId="4AAE2744" w14:textId="77777777" w:rsidR="00A93622" w:rsidRPr="007E37AF" w:rsidRDefault="00A93622" w:rsidP="001161A4">
      <w:pPr>
        <w:spacing w:after="120"/>
        <w:ind w:firstLine="425"/>
        <w:rPr>
          <w:rFonts w:ascii="Arial Narrow" w:hAnsi="Arial Narrow"/>
        </w:rPr>
      </w:pPr>
      <w:r w:rsidRPr="007E37AF">
        <w:rPr>
          <w:rFonts w:ascii="Arial Narrow" w:hAnsi="Arial Narrow"/>
        </w:rPr>
        <w:t>Sprzęt użyty do robót budowlanych powinien być zgodny z obowiązującymi normami ochrony środowiska i przepisami dotyczącymi jego użytkowania.</w:t>
      </w:r>
    </w:p>
    <w:p w14:paraId="16253CAA" w14:textId="77777777" w:rsidR="00A93622" w:rsidRPr="007E37AF" w:rsidRDefault="00A93622" w:rsidP="001161A4">
      <w:pPr>
        <w:pStyle w:val="Nagwek2"/>
        <w:numPr>
          <w:ilvl w:val="1"/>
          <w:numId w:val="2"/>
        </w:numPr>
        <w:tabs>
          <w:tab w:val="clear" w:pos="1285"/>
          <w:tab w:val="num" w:pos="567"/>
        </w:tabs>
        <w:spacing w:before="120" w:after="120"/>
        <w:ind w:left="1287" w:hanging="1287"/>
        <w:rPr>
          <w:rFonts w:ascii="Arial Narrow" w:hAnsi="Arial Narrow"/>
          <w:lang w:val="pl-PL"/>
        </w:rPr>
      </w:pPr>
      <w:bookmarkStart w:id="319" w:name="_Toc75441539"/>
      <w:bookmarkStart w:id="320" w:name="_Toc85803541"/>
      <w:bookmarkStart w:id="321" w:name="_Toc201912117"/>
      <w:r w:rsidRPr="007E37AF">
        <w:rPr>
          <w:rFonts w:ascii="Arial Narrow" w:hAnsi="Arial Narrow"/>
          <w:lang w:val="pl-PL"/>
        </w:rPr>
        <w:t xml:space="preserve">Emisja hałasu wibracji </w:t>
      </w:r>
      <w:bookmarkEnd w:id="315"/>
      <w:r w:rsidRPr="007E37AF">
        <w:rPr>
          <w:rFonts w:ascii="Arial Narrow" w:hAnsi="Arial Narrow"/>
          <w:lang w:val="pl-PL"/>
        </w:rPr>
        <w:t>i promieniowania</w:t>
      </w:r>
      <w:bookmarkEnd w:id="316"/>
      <w:bookmarkEnd w:id="317"/>
      <w:bookmarkEnd w:id="318"/>
      <w:bookmarkEnd w:id="319"/>
      <w:bookmarkEnd w:id="320"/>
      <w:bookmarkEnd w:id="321"/>
    </w:p>
    <w:p w14:paraId="2D94FAE2" w14:textId="7B69F753" w:rsidR="00A93622" w:rsidRPr="007E37AF" w:rsidRDefault="00A93622" w:rsidP="001161A4">
      <w:pPr>
        <w:spacing w:after="120"/>
        <w:ind w:firstLine="425"/>
        <w:rPr>
          <w:rFonts w:ascii="Arial Narrow" w:hAnsi="Arial Narrow"/>
        </w:rPr>
      </w:pPr>
      <w:bookmarkStart w:id="322" w:name="_Toc234912827"/>
      <w:bookmarkStart w:id="323" w:name="_Toc21466747"/>
      <w:bookmarkStart w:id="324" w:name="_Toc67055349"/>
      <w:bookmarkStart w:id="325" w:name="_Toc75166874"/>
      <w:r w:rsidRPr="007E37AF">
        <w:rPr>
          <w:rFonts w:ascii="Arial Narrow" w:hAnsi="Arial Narrow"/>
        </w:rPr>
        <w:t xml:space="preserve">Zjawiska takie jak hałas i wibracje mogą pojawić się w trakcie budowy, będą one jednak chwilowe, krótkotrwałe i ustaną wraz z zakończeniem prowadzenia robót budowlanych. </w:t>
      </w:r>
      <w:r w:rsidR="00211A3E" w:rsidRPr="007E37AF">
        <w:rPr>
          <w:rFonts w:ascii="Arial Narrow" w:hAnsi="Arial Narrow"/>
        </w:rPr>
        <w:t>W bezpośrednim sąsiedztwie budowy znajdują się zabudowania mieszkalne</w:t>
      </w:r>
      <w:r w:rsidR="00B034B7" w:rsidRPr="007E37AF">
        <w:rPr>
          <w:rFonts w:ascii="Arial Narrow" w:hAnsi="Arial Narrow"/>
        </w:rPr>
        <w:t>. Nie przewiduje się aby w trakcie realizacji robót jak i</w:t>
      </w:r>
      <w:r w:rsidR="001161A4" w:rsidRPr="007E37AF">
        <w:rPr>
          <w:rFonts w:ascii="Arial Narrow" w:hAnsi="Arial Narrow"/>
        </w:rPr>
        <w:t> </w:t>
      </w:r>
      <w:r w:rsidR="00B034B7" w:rsidRPr="007E37AF">
        <w:rPr>
          <w:rFonts w:ascii="Arial Narrow" w:hAnsi="Arial Narrow"/>
        </w:rPr>
        <w:t>eksploatacji drogi doszło do przekroczenia dopuszczalnych norm w środowisku.</w:t>
      </w:r>
    </w:p>
    <w:p w14:paraId="476981A0" w14:textId="77777777" w:rsidR="00A93622" w:rsidRPr="007E37AF" w:rsidRDefault="00A93622" w:rsidP="001161A4">
      <w:pPr>
        <w:pStyle w:val="Nagwek2"/>
        <w:numPr>
          <w:ilvl w:val="1"/>
          <w:numId w:val="2"/>
        </w:numPr>
        <w:tabs>
          <w:tab w:val="clear" w:pos="1285"/>
          <w:tab w:val="num" w:pos="567"/>
        </w:tabs>
        <w:spacing w:before="120" w:after="120"/>
        <w:ind w:left="1287" w:hanging="1287"/>
        <w:rPr>
          <w:rFonts w:ascii="Arial Narrow" w:hAnsi="Arial Narrow"/>
          <w:lang w:val="pl-PL"/>
        </w:rPr>
      </w:pPr>
      <w:bookmarkStart w:id="326" w:name="_Toc75441540"/>
      <w:bookmarkStart w:id="327" w:name="_Toc85803542"/>
      <w:bookmarkStart w:id="328" w:name="_Toc201912118"/>
      <w:r w:rsidRPr="007E37AF">
        <w:rPr>
          <w:rFonts w:ascii="Arial Narrow" w:hAnsi="Arial Narrow"/>
          <w:lang w:val="pl-PL"/>
        </w:rPr>
        <w:t>Wpływ obiektu na istniejący drzewostan, powierzchnię ziemi, wody powierzchniowe i podziemne</w:t>
      </w:r>
      <w:bookmarkEnd w:id="322"/>
      <w:bookmarkEnd w:id="323"/>
      <w:bookmarkEnd w:id="324"/>
      <w:bookmarkEnd w:id="325"/>
      <w:bookmarkEnd w:id="326"/>
      <w:bookmarkEnd w:id="327"/>
      <w:bookmarkEnd w:id="328"/>
    </w:p>
    <w:p w14:paraId="0D17E908" w14:textId="321E0961" w:rsidR="005060FF" w:rsidRPr="007E37AF" w:rsidRDefault="00A93622" w:rsidP="00B034B7">
      <w:pPr>
        <w:spacing w:after="120"/>
        <w:ind w:firstLine="425"/>
        <w:rPr>
          <w:rFonts w:ascii="Arial Narrow" w:hAnsi="Arial Narrow"/>
        </w:rPr>
      </w:pPr>
      <w:r w:rsidRPr="007E37AF">
        <w:rPr>
          <w:rFonts w:ascii="Arial Narrow" w:hAnsi="Arial Narrow"/>
        </w:rPr>
        <w:t xml:space="preserve">Projektowana </w:t>
      </w:r>
      <w:r w:rsidR="005060FF" w:rsidRPr="007E37AF">
        <w:rPr>
          <w:rFonts w:ascii="Arial Narrow" w:hAnsi="Arial Narrow"/>
        </w:rPr>
        <w:t>budowa</w:t>
      </w:r>
      <w:r w:rsidRPr="007E37AF">
        <w:rPr>
          <w:rFonts w:ascii="Arial Narrow" w:hAnsi="Arial Narrow"/>
        </w:rPr>
        <w:t xml:space="preserve"> drogi </w:t>
      </w:r>
      <w:r w:rsidR="005060FF" w:rsidRPr="007E37AF">
        <w:rPr>
          <w:rFonts w:ascii="Arial Narrow" w:hAnsi="Arial Narrow"/>
        </w:rPr>
        <w:t xml:space="preserve">powodować będzie konieczność </w:t>
      </w:r>
      <w:r w:rsidR="0056020D" w:rsidRPr="007E37AF">
        <w:rPr>
          <w:rFonts w:ascii="Arial Narrow" w:hAnsi="Arial Narrow"/>
        </w:rPr>
        <w:t>usunięcia</w:t>
      </w:r>
      <w:r w:rsidR="005060FF" w:rsidRPr="007E37AF">
        <w:rPr>
          <w:rFonts w:ascii="Arial Narrow" w:hAnsi="Arial Narrow"/>
        </w:rPr>
        <w:t xml:space="preserve"> ok </w:t>
      </w:r>
      <w:r w:rsidR="00C2750E" w:rsidRPr="007E37AF">
        <w:rPr>
          <w:rFonts w:ascii="Arial Narrow" w:hAnsi="Arial Narrow"/>
        </w:rPr>
        <w:t>5</w:t>
      </w:r>
      <w:r w:rsidR="0056020D" w:rsidRPr="007E37AF">
        <w:rPr>
          <w:rFonts w:ascii="Arial Narrow" w:hAnsi="Arial Narrow"/>
        </w:rPr>
        <w:t>0</w:t>
      </w:r>
      <w:r w:rsidR="005060FF" w:rsidRPr="007E37AF">
        <w:rPr>
          <w:rFonts w:ascii="Arial Narrow" w:hAnsi="Arial Narrow"/>
        </w:rPr>
        <w:t xml:space="preserve"> m</w:t>
      </w:r>
      <w:r w:rsidR="005060FF" w:rsidRPr="007E37AF">
        <w:rPr>
          <w:rFonts w:ascii="Arial Narrow" w:hAnsi="Arial Narrow"/>
          <w:vertAlign w:val="superscript"/>
        </w:rPr>
        <w:t>2</w:t>
      </w:r>
      <w:r w:rsidR="005060FF" w:rsidRPr="007E37AF">
        <w:rPr>
          <w:rFonts w:ascii="Arial Narrow" w:hAnsi="Arial Narrow"/>
        </w:rPr>
        <w:t xml:space="preserve"> krzewów i </w:t>
      </w:r>
      <w:proofErr w:type="spellStart"/>
      <w:r w:rsidR="005060FF" w:rsidRPr="007E37AF">
        <w:rPr>
          <w:rFonts w:ascii="Arial Narrow" w:hAnsi="Arial Narrow"/>
        </w:rPr>
        <w:t>zakrzaczeń</w:t>
      </w:r>
      <w:proofErr w:type="spellEnd"/>
      <w:r w:rsidR="005060FF" w:rsidRPr="007E37AF">
        <w:rPr>
          <w:rFonts w:ascii="Arial Narrow" w:hAnsi="Arial Narrow"/>
        </w:rPr>
        <w:t xml:space="preserve"> zlokalizowanych </w:t>
      </w:r>
      <w:r w:rsidR="00F13857" w:rsidRPr="007E37AF">
        <w:rPr>
          <w:rFonts w:ascii="Arial Narrow" w:hAnsi="Arial Narrow"/>
        </w:rPr>
        <w:t>wzdłuż przedmiotowego odcinka</w:t>
      </w:r>
      <w:r w:rsidR="00C2750E" w:rsidRPr="007E37AF">
        <w:rPr>
          <w:rFonts w:ascii="Arial Narrow" w:hAnsi="Arial Narrow"/>
        </w:rPr>
        <w:t xml:space="preserve"> oraz 4szt. zieleni wysokiej – drzew o średnicy do 40 cm</w:t>
      </w:r>
      <w:r w:rsidR="00211A3E" w:rsidRPr="007E37AF">
        <w:rPr>
          <w:rFonts w:ascii="Arial Narrow" w:hAnsi="Arial Narrow"/>
        </w:rPr>
        <w:t>.</w:t>
      </w:r>
      <w:r w:rsidR="00237E71" w:rsidRPr="007E37AF">
        <w:rPr>
          <w:rFonts w:ascii="Arial Narrow" w:hAnsi="Arial Narrow"/>
        </w:rPr>
        <w:t xml:space="preserve"> </w:t>
      </w:r>
      <w:r w:rsidR="00237E71" w:rsidRPr="007E37AF">
        <w:rPr>
          <w:rFonts w:ascii="Arial Narrow" w:hAnsi="Arial Narrow"/>
          <w:bCs/>
          <w:szCs w:val="24"/>
        </w:rPr>
        <w:t>Projektowana inwestycja nie będzie wywierała żadnego wpływu na wody podziemne.</w:t>
      </w:r>
    </w:p>
    <w:p w14:paraId="072E8F95" w14:textId="77777777" w:rsidR="005060FF" w:rsidRPr="007E37AF" w:rsidRDefault="005060FF" w:rsidP="00237E71">
      <w:pPr>
        <w:keepNext/>
        <w:numPr>
          <w:ilvl w:val="0"/>
          <w:numId w:val="6"/>
        </w:numPr>
        <w:pBdr>
          <w:top w:val="single" w:sz="8" w:space="1" w:color="auto"/>
          <w:left w:val="single" w:sz="8" w:space="4" w:color="auto"/>
          <w:bottom w:val="single" w:sz="8" w:space="1" w:color="auto"/>
          <w:right w:val="single" w:sz="8" w:space="4" w:color="auto"/>
        </w:pBdr>
        <w:shd w:val="clear" w:color="000000" w:fill="BFBFBF"/>
        <w:tabs>
          <w:tab w:val="left" w:pos="567"/>
          <w:tab w:val="num" w:pos="3126"/>
        </w:tabs>
        <w:spacing w:before="240" w:after="120"/>
        <w:ind w:left="357" w:hanging="357"/>
        <w:outlineLvl w:val="0"/>
        <w:rPr>
          <w:rFonts w:ascii="Arial Narrow" w:hAnsi="Arial Narrow" w:cs="Arial"/>
          <w:b/>
          <w:bCs/>
          <w:iCs/>
          <w:sz w:val="28"/>
          <w:szCs w:val="28"/>
          <w:lang w:eastAsia="ar-SA"/>
        </w:rPr>
      </w:pPr>
      <w:bookmarkStart w:id="329" w:name="_Toc95513393"/>
      <w:bookmarkStart w:id="330" w:name="_Toc201912119"/>
      <w:r w:rsidRPr="007E37AF">
        <w:rPr>
          <w:rFonts w:ascii="Arial Narrow" w:hAnsi="Arial Narrow" w:cs="Arial"/>
          <w:b/>
          <w:bCs/>
          <w:iCs/>
          <w:sz w:val="28"/>
          <w:szCs w:val="28"/>
          <w:lang w:eastAsia="ar-SA"/>
        </w:rPr>
        <w:t>ROZWIĄZANIA BUDOWLANE I TECHNICZNO ISTALACYJNE NAWIĄZUJĄCE DO WARUNKÓW TERENU ORAZ ROZWIĄZANIA BUDOWALNE W MIEJSCACH CHARAKTERYSTYCZNYCH</w:t>
      </w:r>
      <w:bookmarkEnd w:id="329"/>
      <w:bookmarkEnd w:id="330"/>
    </w:p>
    <w:p w14:paraId="5E64D9D7" w14:textId="27C04BB7" w:rsidR="005060FF" w:rsidRPr="007E37AF" w:rsidRDefault="005060FF" w:rsidP="00B94AF2">
      <w:pPr>
        <w:spacing w:after="120"/>
        <w:ind w:firstLine="425"/>
        <w:rPr>
          <w:rFonts w:ascii="Arial Narrow" w:hAnsi="Arial Narrow"/>
        </w:rPr>
      </w:pPr>
      <w:r w:rsidRPr="007E37AF">
        <w:rPr>
          <w:rFonts w:ascii="Arial Narrow" w:hAnsi="Arial Narrow"/>
        </w:rPr>
        <w:t xml:space="preserve">Przebieg drogi oraz ukształtowanie sąsiadujących terenów oraz główne kierunki spływu wód determinują przyjęcie rozwiązań budowlanych i </w:t>
      </w:r>
      <w:proofErr w:type="spellStart"/>
      <w:r w:rsidRPr="007E37AF">
        <w:rPr>
          <w:rFonts w:ascii="Arial Narrow" w:hAnsi="Arial Narrow"/>
        </w:rPr>
        <w:t>techniczno</w:t>
      </w:r>
      <w:proofErr w:type="spellEnd"/>
      <w:r w:rsidRPr="007E37AF">
        <w:rPr>
          <w:rFonts w:ascii="Arial Narrow" w:hAnsi="Arial Narrow"/>
        </w:rPr>
        <w:t xml:space="preserve"> - instalacyjnych wzdłuż trasy projektowanej</w:t>
      </w:r>
      <w:r w:rsidR="00DE468D" w:rsidRPr="007E37AF">
        <w:rPr>
          <w:rFonts w:ascii="Arial Narrow" w:hAnsi="Arial Narrow"/>
        </w:rPr>
        <w:t xml:space="preserve"> drogi</w:t>
      </w:r>
      <w:r w:rsidR="00820FBD" w:rsidRPr="007E37AF">
        <w:rPr>
          <w:rFonts w:ascii="Arial Narrow" w:hAnsi="Arial Narrow"/>
        </w:rPr>
        <w:t>.</w:t>
      </w:r>
      <w:r w:rsidRPr="007E37AF">
        <w:rPr>
          <w:rFonts w:ascii="Arial Narrow" w:hAnsi="Arial Narrow"/>
        </w:rPr>
        <w:t xml:space="preserve"> </w:t>
      </w:r>
      <w:r w:rsidR="00820FBD" w:rsidRPr="007E37AF">
        <w:rPr>
          <w:rFonts w:ascii="Arial Narrow" w:hAnsi="Arial Narrow"/>
        </w:rPr>
        <w:t>Lo</w:t>
      </w:r>
      <w:r w:rsidR="0050305B" w:rsidRPr="007E37AF">
        <w:rPr>
          <w:rFonts w:ascii="Arial Narrow" w:hAnsi="Arial Narrow"/>
        </w:rPr>
        <w:t>kalizowanie studni rewizyjnych oraz studzienek wpustowych</w:t>
      </w:r>
      <w:r w:rsidR="00820FBD" w:rsidRPr="007E37AF">
        <w:rPr>
          <w:rFonts w:ascii="Arial Narrow" w:hAnsi="Arial Narrow"/>
        </w:rPr>
        <w:t xml:space="preserve"> w pełni powiązane jest z ukształtowaniem samej drogi ale także terenu przyległego</w:t>
      </w:r>
      <w:r w:rsidRPr="007E37AF">
        <w:rPr>
          <w:rFonts w:ascii="Arial Narrow" w:hAnsi="Arial Narrow"/>
        </w:rPr>
        <w:t>.</w:t>
      </w:r>
      <w:r w:rsidR="00820FBD" w:rsidRPr="007E37AF">
        <w:rPr>
          <w:rFonts w:ascii="Arial Narrow" w:hAnsi="Arial Narrow"/>
        </w:rPr>
        <w:t xml:space="preserve"> Najniższe rzędne terenowe determinują konieczność zebrania i</w:t>
      </w:r>
      <w:r w:rsidR="008F1D23" w:rsidRPr="007E37AF">
        <w:rPr>
          <w:rFonts w:ascii="Arial Narrow" w:hAnsi="Arial Narrow"/>
        </w:rPr>
        <w:t> </w:t>
      </w:r>
      <w:r w:rsidR="00820FBD" w:rsidRPr="007E37AF">
        <w:rPr>
          <w:rFonts w:ascii="Arial Narrow" w:hAnsi="Arial Narrow"/>
        </w:rPr>
        <w:t>odprowadzenia wód opadowych, zapewniając tym samym bezpieczne i trwałe użytkowanie konstrukcji.</w:t>
      </w:r>
      <w:r w:rsidRPr="007E37AF">
        <w:rPr>
          <w:rFonts w:ascii="Arial Narrow" w:hAnsi="Arial Narrow"/>
        </w:rPr>
        <w:t xml:space="preserve"> </w:t>
      </w:r>
      <w:r w:rsidR="005B4BF5" w:rsidRPr="007E37AF">
        <w:rPr>
          <w:rFonts w:ascii="Arial Narrow" w:hAnsi="Arial Narrow"/>
        </w:rPr>
        <w:t>P</w:t>
      </w:r>
      <w:r w:rsidRPr="007E37AF">
        <w:rPr>
          <w:rFonts w:ascii="Arial Narrow" w:hAnsi="Arial Narrow"/>
        </w:rPr>
        <w:t xml:space="preserve">oprzez zaprojektowane rozwiązania </w:t>
      </w:r>
      <w:proofErr w:type="spellStart"/>
      <w:r w:rsidRPr="007E37AF">
        <w:rPr>
          <w:rFonts w:ascii="Arial Narrow" w:hAnsi="Arial Narrow"/>
        </w:rPr>
        <w:t>techniczno</w:t>
      </w:r>
      <w:proofErr w:type="spellEnd"/>
      <w:r w:rsidRPr="007E37AF">
        <w:rPr>
          <w:rFonts w:ascii="Arial Narrow" w:hAnsi="Arial Narrow"/>
        </w:rPr>
        <w:t xml:space="preserve"> – budowlane zminimalizowano ryzyko powstawania sytuacji niebezpiecznych. Rozwiązaniami takimi są:</w:t>
      </w:r>
    </w:p>
    <w:p w14:paraId="5E05FC13" w14:textId="172566C0" w:rsidR="005060FF" w:rsidRPr="007E37AF" w:rsidRDefault="008F1D23" w:rsidP="00607470">
      <w:pPr>
        <w:numPr>
          <w:ilvl w:val="0"/>
          <w:numId w:val="14"/>
        </w:numPr>
        <w:ind w:left="720" w:hanging="357"/>
        <w:rPr>
          <w:rFonts w:ascii="Arial Narrow" w:hAnsi="Arial Narrow"/>
        </w:rPr>
      </w:pPr>
      <w:r w:rsidRPr="007E37AF">
        <w:rPr>
          <w:rFonts w:ascii="Arial Narrow" w:hAnsi="Arial Narrow"/>
        </w:rPr>
        <w:t>przyjęcie parametrów zgodnych do warunków technicznych jakie stawiane są drogą publicznym</w:t>
      </w:r>
      <w:r w:rsidR="005060FF" w:rsidRPr="007E37AF">
        <w:rPr>
          <w:rFonts w:ascii="Arial Narrow" w:hAnsi="Arial Narrow"/>
        </w:rPr>
        <w:t>,</w:t>
      </w:r>
    </w:p>
    <w:p w14:paraId="1C3E2782" w14:textId="6BC4B197" w:rsidR="005060FF" w:rsidRPr="007E37AF" w:rsidRDefault="005B4BF5" w:rsidP="00607470">
      <w:pPr>
        <w:numPr>
          <w:ilvl w:val="0"/>
          <w:numId w:val="14"/>
        </w:numPr>
        <w:ind w:left="720" w:hanging="357"/>
        <w:rPr>
          <w:rFonts w:ascii="Arial Narrow" w:hAnsi="Arial Narrow"/>
        </w:rPr>
      </w:pPr>
      <w:r w:rsidRPr="007E37AF">
        <w:rPr>
          <w:rFonts w:ascii="Arial Narrow" w:hAnsi="Arial Narrow"/>
        </w:rPr>
        <w:t>łuki poziome i pionowe o promieniach zapewni</w:t>
      </w:r>
      <w:r w:rsidR="008F1D23" w:rsidRPr="007E37AF">
        <w:rPr>
          <w:rFonts w:ascii="Arial Narrow" w:hAnsi="Arial Narrow"/>
        </w:rPr>
        <w:t xml:space="preserve">ających </w:t>
      </w:r>
      <w:r w:rsidRPr="007E37AF">
        <w:rPr>
          <w:rFonts w:ascii="Arial Narrow" w:hAnsi="Arial Narrow"/>
        </w:rPr>
        <w:t>widoczności na wyprzedzanie i zatrzymanie</w:t>
      </w:r>
      <w:r w:rsidR="005060FF" w:rsidRPr="007E37AF">
        <w:rPr>
          <w:rFonts w:ascii="Arial Narrow" w:hAnsi="Arial Narrow"/>
        </w:rPr>
        <w:t>,</w:t>
      </w:r>
    </w:p>
    <w:p w14:paraId="4C0CEB9B" w14:textId="7EA1CF45" w:rsidR="005B4BF5" w:rsidRPr="007E37AF" w:rsidRDefault="005B4BF5" w:rsidP="00607470">
      <w:pPr>
        <w:numPr>
          <w:ilvl w:val="0"/>
          <w:numId w:val="14"/>
        </w:numPr>
        <w:ind w:left="720" w:hanging="357"/>
        <w:rPr>
          <w:rFonts w:ascii="Arial Narrow" w:hAnsi="Arial Narrow"/>
        </w:rPr>
      </w:pPr>
      <w:r w:rsidRPr="007E37AF">
        <w:rPr>
          <w:rFonts w:ascii="Arial Narrow" w:hAnsi="Arial Narrow"/>
        </w:rPr>
        <w:lastRenderedPageBreak/>
        <w:t>kompleksowy system odprowadzenia wód zabezpieczający jednię przed powstawaniem odcinków o</w:t>
      </w:r>
      <w:r w:rsidR="008F1D23" w:rsidRPr="007E37AF">
        <w:rPr>
          <w:rFonts w:ascii="Arial Narrow" w:hAnsi="Arial Narrow"/>
        </w:rPr>
        <w:t> </w:t>
      </w:r>
      <w:r w:rsidRPr="007E37AF">
        <w:rPr>
          <w:rFonts w:ascii="Arial Narrow" w:hAnsi="Arial Narrow"/>
        </w:rPr>
        <w:t xml:space="preserve">nadmiernej śliskości w okresach </w:t>
      </w:r>
      <w:r w:rsidR="00CA1A79" w:rsidRPr="007E37AF">
        <w:rPr>
          <w:rFonts w:ascii="Arial Narrow" w:hAnsi="Arial Narrow"/>
        </w:rPr>
        <w:t>ulew i niskich temperatur</w:t>
      </w:r>
      <w:r w:rsidRPr="007E37AF">
        <w:rPr>
          <w:rFonts w:ascii="Arial Narrow" w:hAnsi="Arial Narrow"/>
        </w:rPr>
        <w:t xml:space="preserve"> a także minimalizujący ryzyko zalewania jezdni przez wody spływające z sąsiednich wyżej położonych trenów,</w:t>
      </w:r>
    </w:p>
    <w:p w14:paraId="6EDC4459" w14:textId="7A300549" w:rsidR="00FB4099" w:rsidRPr="007E37AF" w:rsidRDefault="00FB4099" w:rsidP="00FB4099">
      <w:pPr>
        <w:keepNext/>
        <w:numPr>
          <w:ilvl w:val="0"/>
          <w:numId w:val="6"/>
        </w:numPr>
        <w:pBdr>
          <w:top w:val="single" w:sz="8" w:space="1" w:color="auto"/>
          <w:left w:val="single" w:sz="8" w:space="4" w:color="auto"/>
          <w:bottom w:val="single" w:sz="8" w:space="1" w:color="auto"/>
          <w:right w:val="single" w:sz="8" w:space="4" w:color="auto"/>
        </w:pBdr>
        <w:shd w:val="clear" w:color="000000" w:fill="BFBFBF"/>
        <w:tabs>
          <w:tab w:val="left" w:pos="567"/>
          <w:tab w:val="num" w:pos="3126"/>
        </w:tabs>
        <w:spacing w:before="240" w:after="120"/>
        <w:ind w:left="357" w:hanging="357"/>
        <w:outlineLvl w:val="0"/>
        <w:rPr>
          <w:rFonts w:ascii="Arial Narrow" w:hAnsi="Arial Narrow"/>
        </w:rPr>
      </w:pPr>
      <w:bookmarkStart w:id="331" w:name="_Toc201912120"/>
      <w:r w:rsidRPr="007E37AF">
        <w:rPr>
          <w:rFonts w:ascii="Arial Narrow" w:hAnsi="Arial Narrow" w:cs="Arial"/>
          <w:b/>
          <w:bCs/>
          <w:iCs/>
          <w:sz w:val="28"/>
          <w:szCs w:val="28"/>
          <w:lang w:eastAsia="ar-SA"/>
        </w:rPr>
        <w:t>ODSTĘPSTWA OD PRZEPISÓW TECHNICZNO – BUDOWLANYCH</w:t>
      </w:r>
      <w:bookmarkEnd w:id="331"/>
      <w:r w:rsidRPr="007E37AF">
        <w:rPr>
          <w:rFonts w:ascii="Arial Narrow" w:hAnsi="Arial Narrow" w:cs="Arial"/>
          <w:b/>
          <w:bCs/>
          <w:iCs/>
          <w:sz w:val="28"/>
          <w:szCs w:val="28"/>
          <w:lang w:eastAsia="ar-SA"/>
        </w:rPr>
        <w:t xml:space="preserve"> </w:t>
      </w:r>
    </w:p>
    <w:p w14:paraId="77C37A8C" w14:textId="5EDAD67A" w:rsidR="00360C90" w:rsidRPr="007E37AF" w:rsidRDefault="00360C90" w:rsidP="00CF498D">
      <w:pPr>
        <w:spacing w:before="120" w:after="120"/>
        <w:ind w:firstLine="425"/>
        <w:rPr>
          <w:rFonts w:ascii="Arial Narrow" w:hAnsi="Arial Narrow"/>
        </w:rPr>
      </w:pPr>
      <w:r w:rsidRPr="007E37AF">
        <w:rPr>
          <w:rFonts w:ascii="Arial Narrow" w:hAnsi="Arial Narrow"/>
        </w:rPr>
        <w:t xml:space="preserve">Na podstawie przepisów zawartych w art. 53 ust. 2 ustawy z dnia 28 marca 2003 r. o transporcie kolejowym (tekst  jednolity  Dz. U. z 2021 r., poz. 1984 z </w:t>
      </w:r>
      <w:proofErr w:type="spellStart"/>
      <w:r w:rsidRPr="007E37AF">
        <w:rPr>
          <w:rFonts w:ascii="Arial Narrow" w:hAnsi="Arial Narrow"/>
        </w:rPr>
        <w:t>późn</w:t>
      </w:r>
      <w:proofErr w:type="spellEnd"/>
      <w:r w:rsidRPr="007E37AF">
        <w:rPr>
          <w:rFonts w:ascii="Arial Narrow" w:hAnsi="Arial Narrow"/>
        </w:rPr>
        <w:t>. zm.) oraz § 4 ust. 1 Rozporządzenia Ministra  Infrastruktury z dnia  7 sierpnia 2008 r. w sprawie wymagań w zakresie odległości i warunków dopuszczających usytuowanie drzew i krzewów, elementów ochrony akustycznej i wykonywania robót ziemnych w sąsiedztwie linii kolejowej, a także sposobu urządzania i utrzymywania zasłon odśnieżnych oraz pasów przeciwpożarowych (tekst jednolity Dz. U. z 2020 r, poz. 1247), dla przedmiotowej inwestycji</w:t>
      </w:r>
      <w:r w:rsidR="00AE58AD" w:rsidRPr="007E37AF">
        <w:rPr>
          <w:rFonts w:ascii="Arial Narrow" w:hAnsi="Arial Narrow"/>
        </w:rPr>
        <w:t xml:space="preserve"> wymagane jest uzyskanie odstępstwa od przepisów </w:t>
      </w:r>
      <w:proofErr w:type="spellStart"/>
      <w:r w:rsidR="00AE58AD" w:rsidRPr="007E37AF">
        <w:rPr>
          <w:rFonts w:ascii="Arial Narrow" w:hAnsi="Arial Narrow"/>
        </w:rPr>
        <w:t>techniczno</w:t>
      </w:r>
      <w:proofErr w:type="spellEnd"/>
      <w:r w:rsidR="00AE58AD" w:rsidRPr="007E37AF">
        <w:rPr>
          <w:rFonts w:ascii="Arial Narrow" w:hAnsi="Arial Narrow"/>
        </w:rPr>
        <w:t xml:space="preserve"> – budowlanych w zakresie lokalizacji projektowanych elementów w odległości mniejszej niż 10 m od granicy obszaru kolejowego, a także wykonanie robót ziemnych w odległości mniejszej niż 4 m od terenu kolejowego — zgodnie z art. 57 ww. ustawy.</w:t>
      </w:r>
    </w:p>
    <w:p w14:paraId="06BA10FB" w14:textId="22834D2F" w:rsidR="003C0FBA" w:rsidRPr="007E37AF" w:rsidRDefault="003C0FBA" w:rsidP="00CF498D">
      <w:pPr>
        <w:spacing w:before="120" w:after="120"/>
        <w:ind w:firstLine="425"/>
        <w:rPr>
          <w:rFonts w:ascii="Arial Narrow" w:hAnsi="Arial Narrow"/>
        </w:rPr>
      </w:pPr>
      <w:r w:rsidRPr="007E37AF">
        <w:rPr>
          <w:rFonts w:ascii="Arial Narrow" w:hAnsi="Arial Narrow"/>
        </w:rPr>
        <w:t>Postanowieniem z dnia 20.10.2025 r. Starosta Rzeszowski udzielił przedmiotowej zgody na odstępstwo od ww. warunków ustalając jednocześnie następujące warunki realizacji inwestycji:</w:t>
      </w:r>
    </w:p>
    <w:p w14:paraId="13E6F5A4" w14:textId="369150F1" w:rsidR="003C0FBA" w:rsidRPr="007E37AF" w:rsidRDefault="003C0FBA" w:rsidP="008C2968">
      <w:pPr>
        <w:spacing w:before="120" w:after="120"/>
        <w:ind w:left="709" w:hanging="709"/>
        <w:rPr>
          <w:rFonts w:ascii="Arial Narrow" w:hAnsi="Arial Narrow"/>
        </w:rPr>
      </w:pPr>
      <w:r w:rsidRPr="007E37AF">
        <w:rPr>
          <w:rFonts w:ascii="Arial Narrow" w:hAnsi="Arial Narrow"/>
        </w:rPr>
        <w:t>1.</w:t>
      </w:r>
      <w:r w:rsidRPr="007E37AF">
        <w:rPr>
          <w:rFonts w:ascii="Arial Narrow" w:hAnsi="Arial Narrow"/>
        </w:rPr>
        <w:tab/>
        <w:t>Prace związane z realizacją przedmiotowej inwestycji należy prowadzić zgodnie z warunkami określonymi w piśmie nr IZ07IN.2133.56.2025.KB.9 z dnia 12.06.2025 r.</w:t>
      </w:r>
    </w:p>
    <w:p w14:paraId="1E6A4715" w14:textId="77777777" w:rsidR="003C0FBA" w:rsidRPr="007E37AF" w:rsidRDefault="003C0FBA" w:rsidP="008C2968">
      <w:pPr>
        <w:spacing w:before="120" w:after="120"/>
        <w:ind w:left="709" w:hanging="709"/>
        <w:rPr>
          <w:rFonts w:ascii="Arial Narrow" w:hAnsi="Arial Narrow"/>
        </w:rPr>
      </w:pPr>
      <w:r w:rsidRPr="007E37AF">
        <w:rPr>
          <w:rFonts w:ascii="Arial Narrow" w:hAnsi="Arial Narrow"/>
        </w:rPr>
        <w:t>2.</w:t>
      </w:r>
      <w:r w:rsidRPr="007E37AF">
        <w:rPr>
          <w:rFonts w:ascii="Arial Narrow" w:hAnsi="Arial Narrow"/>
        </w:rPr>
        <w:tab/>
        <w:t>Wykonania przez inwestora oraz każdoczesnego właściciela własnym kosztem i staraniem koniecznych prac, mających na celu dostosowanie projektowanych obiektów do wszystkich obowiązujących i zmienionych w przyszłości przepisów, w tym między innymi w zakresie ochrony  środowiska,  ochrony  przeciwpożarowej  itp.,  jeżeli  takie  prace  będą  wynikały z negatywnego oddziaływania linii kolejowej na projektowane obiekty.</w:t>
      </w:r>
    </w:p>
    <w:p w14:paraId="6E35B470" w14:textId="77777777" w:rsidR="003C0FBA" w:rsidRPr="007E37AF" w:rsidRDefault="003C0FBA" w:rsidP="008C2968">
      <w:pPr>
        <w:spacing w:before="120" w:after="120"/>
        <w:ind w:left="709" w:hanging="709"/>
        <w:rPr>
          <w:rFonts w:ascii="Arial Narrow" w:hAnsi="Arial Narrow"/>
        </w:rPr>
      </w:pPr>
      <w:r w:rsidRPr="007E37AF">
        <w:rPr>
          <w:rFonts w:ascii="Arial Narrow" w:hAnsi="Arial Narrow"/>
        </w:rPr>
        <w:t>3.</w:t>
      </w:r>
      <w:r w:rsidRPr="007E37AF">
        <w:rPr>
          <w:rFonts w:ascii="Arial Narrow" w:hAnsi="Arial Narrow"/>
        </w:rPr>
        <w:tab/>
        <w:t>Po zrealizowaniu inwestycji w sąsiedztwie linii kolejowej nr 91 Kraków Główny — Medyka PKP Polskie Linie Kolejowe S.A. nie będą ponosiły odpowiedzialności za ewentualne skutki spowodowane drganiami wywołanymi przez przejeżdżające pociągi.</w:t>
      </w:r>
    </w:p>
    <w:p w14:paraId="5B6F8E06" w14:textId="1D58154A" w:rsidR="003C0FBA" w:rsidRDefault="003C0FBA" w:rsidP="008C2968">
      <w:pPr>
        <w:spacing w:before="120" w:after="120"/>
        <w:ind w:left="709" w:hanging="709"/>
        <w:rPr>
          <w:rFonts w:ascii="Arial Narrow" w:hAnsi="Arial Narrow"/>
        </w:rPr>
      </w:pPr>
      <w:r w:rsidRPr="007E37AF">
        <w:rPr>
          <w:rFonts w:ascii="Arial Narrow" w:hAnsi="Arial Narrow"/>
        </w:rPr>
        <w:t>4.</w:t>
      </w:r>
      <w:r w:rsidRPr="007E37AF">
        <w:rPr>
          <w:rFonts w:ascii="Arial Narrow" w:hAnsi="Arial Narrow"/>
        </w:rPr>
        <w:tab/>
        <w:t>Każdocześni właściciele ww. inwestycji, której dotyczy niniejsza opinia nie będą w przyszłości występowali z roszczeniami do PKP Polskie Linie Kolejowe S.A. oraz każdoczesnego zarządcy</w:t>
      </w:r>
    </w:p>
    <w:p w14:paraId="5AC3A999" w14:textId="77777777" w:rsidR="00816626" w:rsidRPr="008D71E5" w:rsidRDefault="00816626" w:rsidP="00816626">
      <w:pPr>
        <w:keepNext/>
        <w:numPr>
          <w:ilvl w:val="0"/>
          <w:numId w:val="2"/>
        </w:numPr>
        <w:pBdr>
          <w:top w:val="single" w:sz="8" w:space="1" w:color="auto"/>
          <w:left w:val="single" w:sz="8" w:space="4" w:color="auto"/>
          <w:bottom w:val="single" w:sz="8" w:space="1" w:color="auto"/>
          <w:right w:val="single" w:sz="8" w:space="4" w:color="auto"/>
        </w:pBdr>
        <w:shd w:val="clear" w:color="000000" w:fill="BFBFBF"/>
        <w:tabs>
          <w:tab w:val="clear" w:pos="716"/>
          <w:tab w:val="left" w:pos="567"/>
          <w:tab w:val="num" w:pos="3126"/>
        </w:tabs>
        <w:spacing w:before="240" w:after="120"/>
        <w:ind w:left="357" w:hanging="357"/>
        <w:outlineLvl w:val="0"/>
        <w:rPr>
          <w:rFonts w:ascii="Arial Narrow" w:hAnsi="Arial Narrow"/>
        </w:rPr>
      </w:pPr>
      <w:bookmarkStart w:id="332" w:name="_Toc201833913"/>
      <w:r w:rsidRPr="008D71E5">
        <w:rPr>
          <w:rFonts w:ascii="Arial Narrow" w:hAnsi="Arial Narrow" w:cs="Arial"/>
          <w:b/>
          <w:bCs/>
          <w:iCs/>
          <w:sz w:val="28"/>
          <w:szCs w:val="28"/>
          <w:lang w:eastAsia="ar-SA"/>
        </w:rPr>
        <w:t>WARUNKI BEZPIECZEŃSTWA I OCHRONA ZDROWIA NA TERENIE BUDOWY</w:t>
      </w:r>
      <w:bookmarkEnd w:id="332"/>
    </w:p>
    <w:p w14:paraId="1F4E2920" w14:textId="77777777" w:rsidR="00816626" w:rsidRPr="008D71E5" w:rsidRDefault="00816626" w:rsidP="00816626">
      <w:pPr>
        <w:ind w:firstLine="425"/>
        <w:rPr>
          <w:rFonts w:ascii="Arial Narrow" w:hAnsi="Arial Narrow"/>
          <w:bCs/>
          <w:szCs w:val="24"/>
        </w:rPr>
      </w:pPr>
      <w:r w:rsidRPr="008D71E5">
        <w:rPr>
          <w:rFonts w:ascii="Arial Narrow" w:hAnsi="Arial Narrow"/>
          <w:bCs/>
          <w:szCs w:val="24"/>
        </w:rPr>
        <w:t xml:space="preserve">Rozpoczęcie robót związanych z realizacją zadania należy poprzedzić opracowaniem przez kierownika budowy „Planu bezpieczeństwa i ochrony zdrowia” na podstawie „Informacji dotyczącej bezpieczeństwa i ochrony zdrowia”, stanowiącej odrębny tom Projektu Budowlanego. Prowadzenie robót związanych z realizacją zadania wymaga wprowadzenia tymczasowej organizacji ruchu drogowego. Wykonawca robót jest zobowiązany do opracowania projektu organizacji ruchu na czas wykonywania robót, w którym oprócz wymagań postawionych przez zarządcę drogi musi uwzględnić potrzeby </w:t>
      </w:r>
      <w:r>
        <w:rPr>
          <w:rFonts w:ascii="Arial Narrow" w:hAnsi="Arial Narrow"/>
          <w:bCs/>
          <w:szCs w:val="24"/>
        </w:rPr>
        <w:t>mieszkańców-</w:t>
      </w:r>
      <w:r w:rsidRPr="008D71E5">
        <w:rPr>
          <w:rFonts w:ascii="Arial Narrow" w:hAnsi="Arial Narrow"/>
          <w:bCs/>
          <w:szCs w:val="24"/>
        </w:rPr>
        <w:t>w w zakresie dostępu do drogi publicznej. W miarę postępu robót Wykonawca jest zobowiązany do aktualizacji tymczasowej organizacji ruchu.</w:t>
      </w:r>
    </w:p>
    <w:p w14:paraId="21CFDE3C" w14:textId="60E91FC0" w:rsidR="00A93622" w:rsidRPr="007E37AF" w:rsidRDefault="007E4746" w:rsidP="008F30DE">
      <w:pPr>
        <w:keepNext/>
        <w:numPr>
          <w:ilvl w:val="0"/>
          <w:numId w:val="6"/>
        </w:numPr>
        <w:pBdr>
          <w:top w:val="single" w:sz="8" w:space="1" w:color="auto"/>
          <w:left w:val="single" w:sz="8" w:space="4" w:color="auto"/>
          <w:bottom w:val="single" w:sz="8" w:space="1" w:color="auto"/>
          <w:right w:val="single" w:sz="8" w:space="4" w:color="auto"/>
        </w:pBdr>
        <w:shd w:val="clear" w:color="000000" w:fill="BFBFBF"/>
        <w:tabs>
          <w:tab w:val="left" w:pos="567"/>
          <w:tab w:val="num" w:pos="3126"/>
        </w:tabs>
        <w:spacing w:before="240" w:after="120"/>
        <w:ind w:left="357" w:hanging="357"/>
        <w:outlineLvl w:val="0"/>
        <w:rPr>
          <w:rFonts w:ascii="Arial Narrow" w:hAnsi="Arial Narrow" w:cs="Arial"/>
          <w:b/>
          <w:bCs/>
          <w:iCs/>
          <w:sz w:val="28"/>
          <w:szCs w:val="28"/>
          <w:lang w:eastAsia="ar-SA"/>
        </w:rPr>
      </w:pPr>
      <w:bookmarkStart w:id="333" w:name="_Toc234912828"/>
      <w:bookmarkStart w:id="334" w:name="_Toc21466748"/>
      <w:bookmarkStart w:id="335" w:name="_Toc67055350"/>
      <w:bookmarkStart w:id="336" w:name="_Toc75166875"/>
      <w:bookmarkStart w:id="337" w:name="_Toc75441541"/>
      <w:bookmarkStart w:id="338" w:name="_Toc85803543"/>
      <w:bookmarkStart w:id="339" w:name="_Toc201912121"/>
      <w:r w:rsidRPr="007E37AF">
        <w:rPr>
          <w:rFonts w:ascii="Arial Narrow" w:hAnsi="Arial Narrow" w:cs="Arial"/>
          <w:b/>
          <w:bCs/>
          <w:iCs/>
          <w:sz w:val="28"/>
          <w:szCs w:val="28"/>
          <w:lang w:eastAsia="ar-SA"/>
        </w:rPr>
        <w:t>OCHRONA PRZECIWPOŻAROWA</w:t>
      </w:r>
      <w:bookmarkEnd w:id="333"/>
      <w:bookmarkEnd w:id="334"/>
      <w:bookmarkEnd w:id="335"/>
      <w:bookmarkEnd w:id="336"/>
      <w:bookmarkEnd w:id="337"/>
      <w:bookmarkEnd w:id="338"/>
      <w:bookmarkEnd w:id="339"/>
    </w:p>
    <w:p w14:paraId="3E8D6ECD" w14:textId="343E7AA0" w:rsidR="004E67E4" w:rsidRPr="007E37AF" w:rsidRDefault="00A93622" w:rsidP="008F30DE">
      <w:pPr>
        <w:spacing w:after="120"/>
        <w:ind w:firstLine="425"/>
        <w:rPr>
          <w:rFonts w:ascii="Arial Narrow" w:hAnsi="Arial Narrow"/>
        </w:rPr>
      </w:pPr>
      <w:bookmarkStart w:id="340" w:name="_Toc75166876"/>
      <w:bookmarkStart w:id="341" w:name="_Toc75441542"/>
      <w:bookmarkStart w:id="342" w:name="_Toc85803544"/>
      <w:r w:rsidRPr="007E37AF">
        <w:rPr>
          <w:rFonts w:ascii="Arial Narrow" w:hAnsi="Arial Narrow"/>
        </w:rPr>
        <w:t>Nie dotyczy przedmiotowej inwestycji. Obiekt budowlany jakim jest droga nie podlega ochronie przeciwpożarowej.</w:t>
      </w:r>
    </w:p>
    <w:p w14:paraId="5BF31CBF" w14:textId="77777777" w:rsidR="004E67E4" w:rsidRPr="007E37AF" w:rsidRDefault="004E67E4" w:rsidP="008F30DE">
      <w:pPr>
        <w:spacing w:after="120"/>
        <w:ind w:firstLine="425"/>
        <w:rPr>
          <w:rFonts w:ascii="Arial Narrow" w:hAnsi="Arial Narrow"/>
        </w:rPr>
      </w:pPr>
      <w:r w:rsidRPr="007E37AF">
        <w:rPr>
          <w:rFonts w:ascii="Arial Narrow" w:hAnsi="Arial Narrow"/>
        </w:rPr>
        <w:br w:type="page"/>
      </w:r>
    </w:p>
    <w:p w14:paraId="5CA7E3B7" w14:textId="549030AC" w:rsidR="00A93622" w:rsidRPr="007E37AF" w:rsidRDefault="00297B2C" w:rsidP="007E4746">
      <w:pPr>
        <w:pStyle w:val="Tytuczci"/>
        <w:pageBreakBefore/>
        <w:numPr>
          <w:ilvl w:val="0"/>
          <w:numId w:val="18"/>
        </w:numPr>
        <w:shd w:val="clear" w:color="auto" w:fill="D9E2F3"/>
        <w:ind w:left="244" w:hanging="357"/>
        <w:rPr>
          <w:rFonts w:ascii="Arial Narrow" w:hAnsi="Arial Narrow"/>
          <w:sz w:val="36"/>
          <w:szCs w:val="36"/>
          <w:shd w:val="clear" w:color="auto" w:fill="D9E2F3"/>
        </w:rPr>
      </w:pPr>
      <w:bookmarkStart w:id="343" w:name="_Hlk108604224"/>
      <w:bookmarkStart w:id="344" w:name="_Hlk108604236"/>
      <w:bookmarkStart w:id="345" w:name="_Toc201912122"/>
      <w:bookmarkEnd w:id="340"/>
      <w:bookmarkEnd w:id="341"/>
      <w:bookmarkEnd w:id="342"/>
      <w:r w:rsidRPr="007E37AF">
        <w:rPr>
          <w:rFonts w:ascii="Arial Narrow" w:hAnsi="Arial Narrow"/>
          <w:sz w:val="36"/>
          <w:szCs w:val="36"/>
          <w:shd w:val="clear" w:color="auto" w:fill="D9E2F3"/>
        </w:rPr>
        <w:lastRenderedPageBreak/>
        <w:t>CZĘŚĆ rysunkowa</w:t>
      </w:r>
      <w:bookmarkStart w:id="346" w:name="_Hlk108604035"/>
      <w:bookmarkEnd w:id="343"/>
      <w:bookmarkEnd w:id="344"/>
      <w:r w:rsidR="007E4746" w:rsidRPr="007E37AF">
        <w:rPr>
          <w:rFonts w:ascii="Arial Narrow" w:hAnsi="Arial Narrow"/>
          <w:sz w:val="36"/>
          <w:szCs w:val="36"/>
          <w:shd w:val="clear" w:color="auto" w:fill="D9E2F3"/>
        </w:rPr>
        <w:t xml:space="preserve"> </w:t>
      </w:r>
      <w:r w:rsidR="00A93622" w:rsidRPr="007E37AF">
        <w:rPr>
          <w:rFonts w:ascii="Arial Narrow" w:hAnsi="Arial Narrow"/>
          <w:sz w:val="36"/>
          <w:szCs w:val="36"/>
          <w:shd w:val="clear" w:color="auto" w:fill="D9E2F3"/>
        </w:rPr>
        <w:t>SPIS RYSUNKÓW</w:t>
      </w:r>
      <w:r w:rsidRPr="007E37AF">
        <w:rPr>
          <w:rFonts w:ascii="Arial Narrow" w:hAnsi="Arial Narrow"/>
          <w:sz w:val="36"/>
          <w:szCs w:val="36"/>
          <w:shd w:val="clear" w:color="auto" w:fill="D9E2F3"/>
        </w:rPr>
        <w:t>:</w:t>
      </w:r>
      <w:bookmarkEnd w:id="345"/>
    </w:p>
    <w:bookmarkEnd w:id="346"/>
    <w:p w14:paraId="69033EAB" w14:textId="0D8751AE" w:rsidR="00297B2C" w:rsidRDefault="00D91EBD" w:rsidP="00D91EBD">
      <w:pPr>
        <w:numPr>
          <w:ilvl w:val="0"/>
          <w:numId w:val="16"/>
        </w:numPr>
        <w:tabs>
          <w:tab w:val="num" w:pos="285"/>
          <w:tab w:val="num" w:pos="456"/>
        </w:tabs>
        <w:spacing w:before="120"/>
        <w:ind w:left="453" w:hanging="340"/>
        <w:rPr>
          <w:rFonts w:ascii="Arial Narrow" w:hAnsi="Arial Narrow"/>
          <w:szCs w:val="24"/>
        </w:rPr>
      </w:pPr>
      <w:r w:rsidRPr="007E37AF">
        <w:rPr>
          <w:rFonts w:ascii="Arial Narrow" w:hAnsi="Arial Narrow"/>
          <w:szCs w:val="24"/>
        </w:rPr>
        <w:t xml:space="preserve"> </w:t>
      </w:r>
      <w:r w:rsidR="00297B2C" w:rsidRPr="007E37AF">
        <w:rPr>
          <w:rFonts w:ascii="Arial Narrow" w:hAnsi="Arial Narrow"/>
          <w:szCs w:val="24"/>
        </w:rPr>
        <w:t xml:space="preserve">Przekroje </w:t>
      </w:r>
      <w:r w:rsidR="00816626">
        <w:rPr>
          <w:rFonts w:ascii="Arial Narrow" w:hAnsi="Arial Narrow"/>
          <w:szCs w:val="24"/>
        </w:rPr>
        <w:t>poprzeczne</w:t>
      </w:r>
      <w:r w:rsidR="00297B2C" w:rsidRPr="007E37AF">
        <w:rPr>
          <w:rFonts w:ascii="Arial Narrow" w:hAnsi="Arial Narrow"/>
          <w:szCs w:val="24"/>
        </w:rPr>
        <w:t xml:space="preserve"> – Rys.</w:t>
      </w:r>
      <w:r w:rsidR="00816626">
        <w:rPr>
          <w:rFonts w:ascii="Arial Narrow" w:hAnsi="Arial Narrow"/>
          <w:szCs w:val="24"/>
        </w:rPr>
        <w:t xml:space="preserve"> PT.5</w:t>
      </w:r>
      <w:r w:rsidR="00297B2C" w:rsidRPr="007E37AF">
        <w:rPr>
          <w:rFonts w:ascii="Arial Narrow" w:hAnsi="Arial Narrow"/>
          <w:szCs w:val="24"/>
        </w:rPr>
        <w:tab/>
      </w:r>
      <w:r w:rsidR="00297B2C" w:rsidRPr="007E37AF">
        <w:rPr>
          <w:rFonts w:ascii="Arial Narrow" w:hAnsi="Arial Narrow"/>
          <w:szCs w:val="24"/>
        </w:rPr>
        <w:tab/>
      </w:r>
      <w:r w:rsidR="00297B2C" w:rsidRPr="007E37AF">
        <w:rPr>
          <w:rFonts w:ascii="Arial Narrow" w:hAnsi="Arial Narrow"/>
          <w:szCs w:val="24"/>
        </w:rPr>
        <w:tab/>
      </w:r>
      <w:r w:rsidR="00297B2C" w:rsidRPr="007E37AF">
        <w:rPr>
          <w:rFonts w:ascii="Arial Narrow" w:hAnsi="Arial Narrow"/>
          <w:szCs w:val="24"/>
        </w:rPr>
        <w:tab/>
      </w:r>
      <w:r w:rsidR="00297B2C" w:rsidRPr="007E37AF">
        <w:rPr>
          <w:rFonts w:ascii="Arial Narrow" w:hAnsi="Arial Narrow"/>
          <w:szCs w:val="24"/>
        </w:rPr>
        <w:tab/>
        <w:t>1:</w:t>
      </w:r>
      <w:r w:rsidR="00816626">
        <w:rPr>
          <w:rFonts w:ascii="Arial Narrow" w:hAnsi="Arial Narrow"/>
          <w:szCs w:val="24"/>
        </w:rPr>
        <w:t>10</w:t>
      </w:r>
      <w:r w:rsidR="00297B2C" w:rsidRPr="007E37AF">
        <w:rPr>
          <w:rFonts w:ascii="Arial Narrow" w:hAnsi="Arial Narrow"/>
          <w:szCs w:val="24"/>
        </w:rPr>
        <w:t>0</w:t>
      </w:r>
    </w:p>
    <w:p w14:paraId="42F19D12" w14:textId="198E2AF4" w:rsidR="00816626" w:rsidRPr="007E37AF" w:rsidRDefault="00816626" w:rsidP="00816626">
      <w:pPr>
        <w:numPr>
          <w:ilvl w:val="0"/>
          <w:numId w:val="16"/>
        </w:numPr>
        <w:tabs>
          <w:tab w:val="num" w:pos="285"/>
          <w:tab w:val="num" w:pos="456"/>
        </w:tabs>
        <w:ind w:left="453" w:hanging="340"/>
        <w:rPr>
          <w:rFonts w:ascii="Arial Narrow" w:hAnsi="Arial Narrow"/>
          <w:szCs w:val="24"/>
        </w:rPr>
      </w:pPr>
      <w:r>
        <w:rPr>
          <w:rFonts w:ascii="Arial Narrow" w:hAnsi="Arial Narrow"/>
          <w:szCs w:val="24"/>
        </w:rPr>
        <w:t>Szczegóły odwodnienia – Rys. PT.6</w:t>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t>1:25</w:t>
      </w:r>
    </w:p>
    <w:p w14:paraId="74375D28" w14:textId="6327A8C8" w:rsidR="00CA55BF" w:rsidRPr="007E37AF" w:rsidRDefault="00D91EBD" w:rsidP="00607470">
      <w:pPr>
        <w:numPr>
          <w:ilvl w:val="0"/>
          <w:numId w:val="16"/>
        </w:numPr>
        <w:tabs>
          <w:tab w:val="num" w:pos="285"/>
          <w:tab w:val="num" w:pos="456"/>
        </w:tabs>
        <w:ind w:left="453" w:hanging="340"/>
        <w:rPr>
          <w:rFonts w:ascii="Arial Narrow" w:hAnsi="Arial Narrow"/>
          <w:szCs w:val="24"/>
        </w:rPr>
      </w:pPr>
      <w:r w:rsidRPr="007E37AF">
        <w:rPr>
          <w:rFonts w:ascii="Arial Narrow" w:hAnsi="Arial Narrow"/>
          <w:szCs w:val="24"/>
        </w:rPr>
        <w:t xml:space="preserve"> </w:t>
      </w:r>
      <w:r w:rsidR="00816626">
        <w:rPr>
          <w:rFonts w:ascii="Arial Narrow" w:hAnsi="Arial Narrow"/>
          <w:szCs w:val="24"/>
        </w:rPr>
        <w:t>Szczegóły konstrukcyjne</w:t>
      </w:r>
      <w:r w:rsidR="00CA55BF" w:rsidRPr="007E37AF">
        <w:rPr>
          <w:rFonts w:ascii="Arial Narrow" w:hAnsi="Arial Narrow"/>
          <w:szCs w:val="24"/>
        </w:rPr>
        <w:t xml:space="preserve"> – Rys. </w:t>
      </w:r>
      <w:r w:rsidR="005D08BC">
        <w:rPr>
          <w:rFonts w:ascii="Arial Narrow" w:hAnsi="Arial Narrow"/>
          <w:szCs w:val="24"/>
        </w:rPr>
        <w:t>PT.7</w:t>
      </w:r>
      <w:r w:rsidR="00CA55BF" w:rsidRPr="007E37AF">
        <w:rPr>
          <w:rFonts w:ascii="Arial Narrow" w:hAnsi="Arial Narrow"/>
          <w:szCs w:val="24"/>
        </w:rPr>
        <w:tab/>
      </w:r>
      <w:r w:rsidR="00CA55BF" w:rsidRPr="007E37AF">
        <w:rPr>
          <w:rFonts w:ascii="Arial Narrow" w:hAnsi="Arial Narrow"/>
          <w:szCs w:val="24"/>
        </w:rPr>
        <w:tab/>
      </w:r>
      <w:r w:rsidR="00CA55BF" w:rsidRPr="007E37AF">
        <w:rPr>
          <w:rFonts w:ascii="Arial Narrow" w:hAnsi="Arial Narrow"/>
          <w:szCs w:val="24"/>
        </w:rPr>
        <w:tab/>
      </w:r>
      <w:r w:rsidR="00CA55BF" w:rsidRPr="007E37AF">
        <w:rPr>
          <w:rFonts w:ascii="Arial Narrow" w:hAnsi="Arial Narrow"/>
          <w:szCs w:val="24"/>
        </w:rPr>
        <w:tab/>
        <w:t>1:</w:t>
      </w:r>
      <w:r w:rsidR="005D08BC">
        <w:rPr>
          <w:rFonts w:ascii="Arial Narrow" w:hAnsi="Arial Narrow"/>
          <w:szCs w:val="24"/>
        </w:rPr>
        <w:t>20</w:t>
      </w:r>
    </w:p>
    <w:p w14:paraId="28CA7639" w14:textId="300EEA1E" w:rsidR="00286312" w:rsidRPr="008F30DE" w:rsidRDefault="00286312" w:rsidP="008C73DD">
      <w:pPr>
        <w:tabs>
          <w:tab w:val="num" w:pos="831"/>
        </w:tabs>
        <w:ind w:left="113"/>
        <w:rPr>
          <w:rFonts w:ascii="Arial Narrow" w:hAnsi="Arial Narrow"/>
          <w:szCs w:val="24"/>
        </w:rPr>
      </w:pPr>
    </w:p>
    <w:p w14:paraId="65ECA5A6" w14:textId="77777777" w:rsidR="00A93622" w:rsidRPr="00C33896" w:rsidRDefault="00A93622" w:rsidP="00A93622">
      <w:pPr>
        <w:pStyle w:val="Podtytu"/>
        <w:spacing w:line="360" w:lineRule="auto"/>
        <w:rPr>
          <w:rFonts w:ascii="Calibri" w:hAnsi="Calibri" w:cs="TimesNewRomanPSMT"/>
          <w:color w:val="FF0000"/>
          <w:szCs w:val="24"/>
        </w:rPr>
      </w:pPr>
    </w:p>
    <w:p w14:paraId="6960867A" w14:textId="3713F39A" w:rsidR="00CF299E" w:rsidRDefault="00CF299E" w:rsidP="00A93622">
      <w:pPr>
        <w:pStyle w:val="Podtytu"/>
        <w:spacing w:line="360" w:lineRule="auto"/>
        <w:rPr>
          <w:rFonts w:ascii="Calibri" w:hAnsi="Calibri" w:cs="TimesNewRomanPSMT"/>
          <w:szCs w:val="24"/>
        </w:rPr>
      </w:pPr>
    </w:p>
    <w:sectPr w:rsidR="00CF299E" w:rsidSect="00332A6A">
      <w:headerReference w:type="default" r:id="rId11"/>
      <w:footerReference w:type="default" r:id="rId12"/>
      <w:headerReference w:type="first" r:id="rId13"/>
      <w:footerReference w:type="first" r:id="rId14"/>
      <w:pgSz w:w="11906" w:h="16838" w:code="9"/>
      <w:pgMar w:top="567" w:right="1134" w:bottom="1134" w:left="1276" w:header="567"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D47A3" w14:textId="77777777" w:rsidR="00394302" w:rsidRDefault="00394302">
      <w:r>
        <w:separator/>
      </w:r>
    </w:p>
  </w:endnote>
  <w:endnote w:type="continuationSeparator" w:id="0">
    <w:p w14:paraId="43F4BDAA" w14:textId="77777777" w:rsidR="00394302" w:rsidRDefault="00394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Ottawa, '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EE"/>
    <w:family w:val="auto"/>
    <w:notTrueType/>
    <w:pitch w:val="default"/>
    <w:sig w:usb0="00000005"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C33FB" w14:textId="334667CD" w:rsidR="00AF0E01" w:rsidRPr="00782F48" w:rsidRDefault="00AF0E01" w:rsidP="00AF0E01">
    <w:pPr>
      <w:pStyle w:val="Stopka"/>
      <w:jc w:val="right"/>
      <w:rPr>
        <w:rFonts w:ascii="Calibri" w:hAnsi="Calibri"/>
      </w:rPr>
    </w:pPr>
    <w:r>
      <w:rPr>
        <w:noProof/>
      </w:rPr>
      <mc:AlternateContent>
        <mc:Choice Requires="wps">
          <w:drawing>
            <wp:anchor distT="0" distB="0" distL="114300" distR="114300" simplePos="0" relativeHeight="251662336" behindDoc="0" locked="0" layoutInCell="1" allowOverlap="1" wp14:anchorId="6FD5654D" wp14:editId="4F6D6848">
              <wp:simplePos x="0" y="0"/>
              <wp:positionH relativeFrom="margin">
                <wp:posOffset>67310</wp:posOffset>
              </wp:positionH>
              <wp:positionV relativeFrom="paragraph">
                <wp:posOffset>-20955</wp:posOffset>
              </wp:positionV>
              <wp:extent cx="6012180" cy="0"/>
              <wp:effectExtent l="10795" t="9525" r="6350" b="9525"/>
              <wp:wrapNone/>
              <wp:docPr id="6" name="Łącznik prosty ze strzałką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2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372E2F" id="_x0000_t32" coordsize="21600,21600" o:spt="32" o:oned="t" path="m,l21600,21600e" filled="f">
              <v:path arrowok="t" fillok="f" o:connecttype="none"/>
              <o:lock v:ext="edit" shapetype="t"/>
            </v:shapetype>
            <v:shape id="Łącznik prosty ze strzałką 6" o:spid="_x0000_s1026" type="#_x0000_t32" style="position:absolute;margin-left:5.3pt;margin-top:-1.65pt;width:473.4pt;height:0;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">
              <w10:wrap anchorx="margin"/>
            </v:shape>
          </w:pict>
        </mc:Fallback>
      </mc:AlternateContent>
    </w:r>
    <w:r w:rsidRPr="00782F48">
      <w:rPr>
        <w:rFonts w:ascii="Calibri" w:hAnsi="Calibri"/>
      </w:rPr>
      <w:fldChar w:fldCharType="begin"/>
    </w:r>
    <w:r w:rsidRPr="00782F48">
      <w:rPr>
        <w:rFonts w:ascii="Calibri" w:hAnsi="Calibri"/>
      </w:rPr>
      <w:instrText>PAGE   \* MERGEFORMAT</w:instrText>
    </w:r>
    <w:r w:rsidRPr="00782F48">
      <w:rPr>
        <w:rFonts w:ascii="Calibri" w:hAnsi="Calibri"/>
      </w:rPr>
      <w:fldChar w:fldCharType="separate"/>
    </w:r>
    <w:r>
      <w:rPr>
        <w:rFonts w:ascii="Calibri" w:hAnsi="Calibri"/>
      </w:rPr>
      <w:t>1</w:t>
    </w:r>
    <w:r w:rsidRPr="00782F48">
      <w:rPr>
        <w:rFonts w:ascii="Calibri" w:hAnsi="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23143" w14:textId="29735506" w:rsidR="00332A6A" w:rsidRPr="00383813" w:rsidRDefault="00332A6A" w:rsidP="00332A6A">
    <w:pPr>
      <w:pStyle w:val="Stopka"/>
      <w:jc w:val="right"/>
      <w:rPr>
        <w:rFonts w:ascii="Arial Narrow" w:hAnsi="Arial Narrow"/>
      </w:rPr>
    </w:pPr>
    <w:r w:rsidRPr="00383813">
      <w:rPr>
        <w:rFonts w:ascii="Arial Narrow" w:hAnsi="Arial Narrow"/>
        <w:noProof/>
      </w:rPr>
      <mc:AlternateContent>
        <mc:Choice Requires="wps">
          <w:drawing>
            <wp:anchor distT="4294967295" distB="4294967295" distL="114300" distR="114300" simplePos="0" relativeHeight="251671552" behindDoc="0" locked="0" layoutInCell="1" allowOverlap="1" wp14:anchorId="38228F5A" wp14:editId="59C659E4">
              <wp:simplePos x="0" y="0"/>
              <wp:positionH relativeFrom="margin">
                <wp:posOffset>67310</wp:posOffset>
              </wp:positionH>
              <wp:positionV relativeFrom="paragraph">
                <wp:posOffset>-20956</wp:posOffset>
              </wp:positionV>
              <wp:extent cx="6012180" cy="0"/>
              <wp:effectExtent l="0" t="0" r="0" b="0"/>
              <wp:wrapNone/>
              <wp:docPr id="1530758370" name="Łącznik prosty ze strzałką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21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A938BF5" id="_x0000_t32" coordsize="21600,21600" o:spt="32" o:oned="t" path="m,l21600,21600e" filled="f">
              <v:path arrowok="t" fillok="f" o:connecttype="none"/>
              <o:lock v:ext="edit" shapetype="t"/>
            </v:shapetype>
            <v:shape id="Łącznik prosty ze strzałką 7" o:spid="_x0000_s1026" type="#_x0000_t32" style="position:absolute;margin-left:5.3pt;margin-top:-1.65pt;width:473.4pt;height:0;z-index:25167155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">
              <w10:wrap anchorx="margin"/>
            </v:shape>
          </w:pict>
        </mc:Fallback>
      </mc:AlternateContent>
    </w:r>
    <w:r w:rsidRPr="00383813">
      <w:rPr>
        <w:rFonts w:ascii="Arial Narrow" w:hAnsi="Arial Narrow"/>
      </w:rPr>
      <w:fldChar w:fldCharType="begin"/>
    </w:r>
    <w:r w:rsidRPr="00383813">
      <w:rPr>
        <w:rFonts w:ascii="Arial Narrow" w:hAnsi="Arial Narrow"/>
      </w:rPr>
      <w:instrText>PAGE   \* MERGEFORMAT</w:instrText>
    </w:r>
    <w:r w:rsidRPr="00383813">
      <w:rPr>
        <w:rFonts w:ascii="Arial Narrow" w:hAnsi="Arial Narrow"/>
      </w:rPr>
      <w:fldChar w:fldCharType="separate"/>
    </w:r>
    <w:r>
      <w:rPr>
        <w:rFonts w:ascii="Arial Narrow" w:hAnsi="Arial Narrow"/>
      </w:rPr>
      <w:t>2</w:t>
    </w:r>
    <w:r w:rsidRPr="00383813">
      <w:rPr>
        <w:rFonts w:ascii="Arial Narrow" w:hAnsi="Arial Narro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1E1EB" w14:textId="2F3D523B" w:rsidR="00332A6A" w:rsidRPr="00383813" w:rsidRDefault="00332A6A" w:rsidP="00332A6A">
    <w:pPr>
      <w:pStyle w:val="Stopka"/>
      <w:jc w:val="right"/>
      <w:rPr>
        <w:rFonts w:ascii="Arial Narrow" w:hAnsi="Arial Narrow"/>
      </w:rPr>
    </w:pPr>
    <w:r w:rsidRPr="00383813">
      <w:rPr>
        <w:rFonts w:ascii="Arial Narrow" w:hAnsi="Arial Narrow"/>
        <w:noProof/>
      </w:rPr>
      <mc:AlternateContent>
        <mc:Choice Requires="wps">
          <w:drawing>
            <wp:anchor distT="4294967295" distB="4294967295" distL="114300" distR="114300" simplePos="0" relativeHeight="251673600" behindDoc="0" locked="0" layoutInCell="1" allowOverlap="1" wp14:anchorId="1A3AB156" wp14:editId="6D13E4CC">
              <wp:simplePos x="0" y="0"/>
              <wp:positionH relativeFrom="margin">
                <wp:posOffset>67310</wp:posOffset>
              </wp:positionH>
              <wp:positionV relativeFrom="paragraph">
                <wp:posOffset>-20956</wp:posOffset>
              </wp:positionV>
              <wp:extent cx="6012180" cy="0"/>
              <wp:effectExtent l="0" t="0" r="0" b="0"/>
              <wp:wrapNone/>
              <wp:docPr id="1106726197" name="Łącznik prosty ze strzałką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21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D8CCC34" id="_x0000_t32" coordsize="21600,21600" o:spt="32" o:oned="t" path="m,l21600,21600e" filled="f">
              <v:path arrowok="t" fillok="f" o:connecttype="none"/>
              <o:lock v:ext="edit" shapetype="t"/>
            </v:shapetype>
            <v:shape id="Łącznik prosty ze strzałką 8" o:spid="_x0000_s1026" type="#_x0000_t32" style="position:absolute;margin-left:5.3pt;margin-top:-1.65pt;width:473.4pt;height:0;z-index:25167360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">
              <w10:wrap anchorx="margin"/>
            </v:shape>
          </w:pict>
        </mc:Fallback>
      </mc:AlternateContent>
    </w:r>
    <w:r w:rsidRPr="00383813">
      <w:rPr>
        <w:rFonts w:ascii="Arial Narrow" w:hAnsi="Arial Narrow"/>
      </w:rPr>
      <w:fldChar w:fldCharType="begin"/>
    </w:r>
    <w:r w:rsidRPr="00383813">
      <w:rPr>
        <w:rFonts w:ascii="Arial Narrow" w:hAnsi="Arial Narrow"/>
      </w:rPr>
      <w:instrText>PAGE   \* MERGEFORMAT</w:instrText>
    </w:r>
    <w:r w:rsidRPr="00383813">
      <w:rPr>
        <w:rFonts w:ascii="Arial Narrow" w:hAnsi="Arial Narrow"/>
      </w:rPr>
      <w:fldChar w:fldCharType="separate"/>
    </w:r>
    <w:r>
      <w:rPr>
        <w:rFonts w:ascii="Arial Narrow" w:hAnsi="Arial Narrow"/>
      </w:rPr>
      <w:t>2</w:t>
    </w:r>
    <w:r w:rsidRPr="00383813">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FA1CC" w14:textId="77777777" w:rsidR="00394302" w:rsidRDefault="00394302">
      <w:r>
        <w:separator/>
      </w:r>
    </w:p>
  </w:footnote>
  <w:footnote w:type="continuationSeparator" w:id="0">
    <w:p w14:paraId="5C4FB855" w14:textId="77777777" w:rsidR="00394302" w:rsidRDefault="00394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FF837" w14:textId="350A241B" w:rsidR="00332A6A" w:rsidRPr="007266AD" w:rsidRDefault="00332A6A" w:rsidP="00332A6A">
    <w:pPr>
      <w:pStyle w:val="Nagwek"/>
      <w:tabs>
        <w:tab w:val="left" w:pos="2325"/>
      </w:tabs>
      <w:jc w:val="right"/>
      <w:rPr>
        <w:rFonts w:ascii="Arial Narrow" w:hAnsi="Arial Narrow"/>
        <w:b/>
        <w:bCs/>
        <w:color w:val="7030A0"/>
        <w:sz w:val="20"/>
        <w:szCs w:val="16"/>
      </w:rPr>
    </w:pPr>
    <w:bookmarkStart w:id="347" w:name="_Hlk131423167"/>
    <w:r w:rsidRPr="007266AD">
      <w:rPr>
        <w:rFonts w:ascii="Arial Narrow" w:hAnsi="Arial Narrow"/>
        <w:b/>
        <w:bCs/>
        <w:color w:val="7030A0"/>
        <w:sz w:val="20"/>
        <w:szCs w:val="16"/>
      </w:rPr>
      <w:t xml:space="preserve">PROJEKT </w:t>
    </w:r>
    <w:bookmarkStart w:id="348" w:name="_Hlk141179605"/>
    <w:bookmarkStart w:id="349" w:name="_Hlk141179606"/>
    <w:bookmarkStart w:id="350" w:name="_Hlk141179614"/>
    <w:bookmarkStart w:id="351" w:name="_Hlk141179615"/>
    <w:r w:rsidR="007266AD" w:rsidRPr="007266AD">
      <w:rPr>
        <w:rFonts w:ascii="Arial Narrow" w:hAnsi="Arial Narrow"/>
        <w:b/>
        <w:bCs/>
        <w:color w:val="7030A0"/>
        <w:sz w:val="20"/>
        <w:szCs w:val="16"/>
      </w:rPr>
      <w:t>TECHNICZNY</w:t>
    </w:r>
  </w:p>
  <w:bookmarkEnd w:id="347"/>
  <w:p w14:paraId="4D205305" w14:textId="5D6FA102" w:rsidR="00332A6A" w:rsidRDefault="00332A6A" w:rsidP="00332A6A">
    <w:pPr>
      <w:pStyle w:val="Nagwek"/>
      <w:tabs>
        <w:tab w:val="left" w:pos="2325"/>
      </w:tabs>
    </w:pPr>
    <w:r>
      <w:rPr>
        <w:noProof/>
      </w:rPr>
      <mc:AlternateContent>
        <mc:Choice Requires="wps">
          <w:drawing>
            <wp:anchor distT="4294967295" distB="4294967295" distL="114300" distR="114300" simplePos="0" relativeHeight="251669504" behindDoc="0" locked="0" layoutInCell="1" allowOverlap="1" wp14:anchorId="0B14EFCB" wp14:editId="4D40ED74">
              <wp:simplePos x="0" y="0"/>
              <wp:positionH relativeFrom="margin">
                <wp:posOffset>10160</wp:posOffset>
              </wp:positionH>
              <wp:positionV relativeFrom="paragraph">
                <wp:posOffset>8889</wp:posOffset>
              </wp:positionV>
              <wp:extent cx="6012180" cy="0"/>
              <wp:effectExtent l="0" t="0" r="0" b="0"/>
              <wp:wrapNone/>
              <wp:docPr id="955801817" name="Łącznik prosty ze strzałką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21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5A30B8B" id="_x0000_t32" coordsize="21600,21600" o:spt="32" o:oned="t" path="m,l21600,21600e" filled="f">
              <v:path arrowok="t" fillok="f" o:connecttype="none"/>
              <o:lock v:ext="edit" shapetype="t"/>
            </v:shapetype>
            <v:shape id="Łącznik prosty ze strzałką 6" o:spid="_x0000_s1026" type="#_x0000_t32" style="position:absolute;margin-left:.8pt;margin-top:.7pt;width:473.4pt;height:0;z-index:25166950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">
              <w10:wrap anchorx="margin"/>
            </v:shape>
          </w:pict>
        </mc:Fallback>
      </mc:AlternateContent>
    </w:r>
    <w:bookmarkEnd w:id="348"/>
    <w:bookmarkEnd w:id="349"/>
    <w:bookmarkEnd w:id="350"/>
    <w:bookmarkEnd w:id="35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3983" w14:textId="155D271C" w:rsidR="00332A6A" w:rsidRPr="007266AD" w:rsidRDefault="00332A6A" w:rsidP="00332A6A">
    <w:pPr>
      <w:pStyle w:val="Nagwek"/>
      <w:tabs>
        <w:tab w:val="left" w:pos="2325"/>
      </w:tabs>
      <w:jc w:val="right"/>
      <w:rPr>
        <w:rFonts w:ascii="Arial Narrow" w:hAnsi="Arial Narrow"/>
        <w:b/>
        <w:bCs/>
        <w:color w:val="7030A0"/>
        <w:sz w:val="20"/>
        <w:szCs w:val="16"/>
      </w:rPr>
    </w:pPr>
    <w:r w:rsidRPr="007266AD">
      <w:rPr>
        <w:rFonts w:ascii="Arial Narrow" w:hAnsi="Arial Narrow"/>
        <w:b/>
        <w:bCs/>
        <w:color w:val="7030A0"/>
        <w:sz w:val="20"/>
        <w:szCs w:val="16"/>
      </w:rPr>
      <w:t xml:space="preserve">PROJEKT </w:t>
    </w:r>
    <w:r w:rsidR="007266AD" w:rsidRPr="007266AD">
      <w:rPr>
        <w:rFonts w:ascii="Arial Narrow" w:hAnsi="Arial Narrow"/>
        <w:b/>
        <w:bCs/>
        <w:color w:val="7030A0"/>
        <w:sz w:val="20"/>
        <w:szCs w:val="16"/>
      </w:rPr>
      <w:t>TECHNICZNY</w:t>
    </w:r>
  </w:p>
  <w:p w14:paraId="7F7E6EA3" w14:textId="338BB71F" w:rsidR="00332A6A" w:rsidRDefault="00332A6A" w:rsidP="00332A6A">
    <w:pPr>
      <w:pStyle w:val="Nagwek"/>
      <w:tabs>
        <w:tab w:val="left" w:pos="2325"/>
      </w:tabs>
    </w:pPr>
    <w:r>
      <w:rPr>
        <w:noProof/>
      </w:rPr>
      <mc:AlternateContent>
        <mc:Choice Requires="wps">
          <w:drawing>
            <wp:anchor distT="4294967295" distB="4294967295" distL="114300" distR="114300" simplePos="0" relativeHeight="251675648" behindDoc="0" locked="0" layoutInCell="1" allowOverlap="1" wp14:anchorId="0B37FABC" wp14:editId="7D9AB7D7">
              <wp:simplePos x="0" y="0"/>
              <wp:positionH relativeFrom="margin">
                <wp:posOffset>10160</wp:posOffset>
              </wp:positionH>
              <wp:positionV relativeFrom="paragraph">
                <wp:posOffset>8889</wp:posOffset>
              </wp:positionV>
              <wp:extent cx="6012180" cy="0"/>
              <wp:effectExtent l="0" t="0" r="0" b="0"/>
              <wp:wrapNone/>
              <wp:docPr id="2050679837" name="Łącznik prosty ze strzałką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21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EBFDEF9" id="_x0000_t32" coordsize="21600,21600" o:spt="32" o:oned="t" path="m,l21600,21600e" filled="f">
              <v:path arrowok="t" fillok="f" o:connecttype="none"/>
              <o:lock v:ext="edit" shapetype="t"/>
            </v:shapetype>
            <v:shape id="Łącznik prosty ze strzałką 6" o:spid="_x0000_s1026" type="#_x0000_t32" style="position:absolute;margin-left:.8pt;margin-top:.7pt;width:473.4pt;height:0;z-index:25167564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">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31AE1"/>
    <w:multiLevelType w:val="hybridMultilevel"/>
    <w:tmpl w:val="A80A1C94"/>
    <w:lvl w:ilvl="0" w:tplc="0415000B">
      <w:start w:val="1"/>
      <w:numFmt w:val="bullet"/>
      <w:lvlText w:val=""/>
      <w:lvlJc w:val="left"/>
      <w:pPr>
        <w:ind w:left="725" w:hanging="360"/>
      </w:pPr>
      <w:rPr>
        <w:rFonts w:ascii="Wingdings" w:hAnsi="Wingdings" w:hint="default"/>
      </w:rPr>
    </w:lvl>
    <w:lvl w:ilvl="1" w:tplc="FFFFFFFF" w:tentative="1">
      <w:start w:val="1"/>
      <w:numFmt w:val="bullet"/>
      <w:lvlText w:val="o"/>
      <w:lvlJc w:val="left"/>
      <w:pPr>
        <w:ind w:left="1445" w:hanging="360"/>
      </w:pPr>
      <w:rPr>
        <w:rFonts w:ascii="Courier New" w:hAnsi="Courier New" w:cs="Courier New" w:hint="default"/>
      </w:rPr>
    </w:lvl>
    <w:lvl w:ilvl="2" w:tplc="FFFFFFFF" w:tentative="1">
      <w:start w:val="1"/>
      <w:numFmt w:val="bullet"/>
      <w:lvlText w:val=""/>
      <w:lvlJc w:val="left"/>
      <w:pPr>
        <w:ind w:left="2165" w:hanging="360"/>
      </w:pPr>
      <w:rPr>
        <w:rFonts w:ascii="Wingdings" w:hAnsi="Wingdings" w:hint="default"/>
      </w:rPr>
    </w:lvl>
    <w:lvl w:ilvl="3" w:tplc="FFFFFFFF" w:tentative="1">
      <w:start w:val="1"/>
      <w:numFmt w:val="bullet"/>
      <w:lvlText w:val=""/>
      <w:lvlJc w:val="left"/>
      <w:pPr>
        <w:ind w:left="2885" w:hanging="360"/>
      </w:pPr>
      <w:rPr>
        <w:rFonts w:ascii="Symbol" w:hAnsi="Symbol" w:hint="default"/>
      </w:rPr>
    </w:lvl>
    <w:lvl w:ilvl="4" w:tplc="FFFFFFFF" w:tentative="1">
      <w:start w:val="1"/>
      <w:numFmt w:val="bullet"/>
      <w:lvlText w:val="o"/>
      <w:lvlJc w:val="left"/>
      <w:pPr>
        <w:ind w:left="3605" w:hanging="360"/>
      </w:pPr>
      <w:rPr>
        <w:rFonts w:ascii="Courier New" w:hAnsi="Courier New" w:cs="Courier New" w:hint="default"/>
      </w:rPr>
    </w:lvl>
    <w:lvl w:ilvl="5" w:tplc="FFFFFFFF" w:tentative="1">
      <w:start w:val="1"/>
      <w:numFmt w:val="bullet"/>
      <w:lvlText w:val=""/>
      <w:lvlJc w:val="left"/>
      <w:pPr>
        <w:ind w:left="4325" w:hanging="360"/>
      </w:pPr>
      <w:rPr>
        <w:rFonts w:ascii="Wingdings" w:hAnsi="Wingdings" w:hint="default"/>
      </w:rPr>
    </w:lvl>
    <w:lvl w:ilvl="6" w:tplc="FFFFFFFF">
      <w:start w:val="1"/>
      <w:numFmt w:val="bullet"/>
      <w:lvlText w:val=""/>
      <w:lvlJc w:val="left"/>
      <w:pPr>
        <w:ind w:left="5045" w:hanging="360"/>
      </w:pPr>
      <w:rPr>
        <w:rFonts w:ascii="Symbol" w:hAnsi="Symbol" w:hint="default"/>
      </w:rPr>
    </w:lvl>
    <w:lvl w:ilvl="7" w:tplc="FFFFFFFF" w:tentative="1">
      <w:start w:val="1"/>
      <w:numFmt w:val="bullet"/>
      <w:lvlText w:val="o"/>
      <w:lvlJc w:val="left"/>
      <w:pPr>
        <w:ind w:left="5765" w:hanging="360"/>
      </w:pPr>
      <w:rPr>
        <w:rFonts w:ascii="Courier New" w:hAnsi="Courier New" w:cs="Courier New" w:hint="default"/>
      </w:rPr>
    </w:lvl>
    <w:lvl w:ilvl="8" w:tplc="FFFFFFFF" w:tentative="1">
      <w:start w:val="1"/>
      <w:numFmt w:val="bullet"/>
      <w:lvlText w:val=""/>
      <w:lvlJc w:val="left"/>
      <w:pPr>
        <w:ind w:left="6485" w:hanging="360"/>
      </w:pPr>
      <w:rPr>
        <w:rFonts w:ascii="Wingdings" w:hAnsi="Wingdings" w:hint="default"/>
      </w:rPr>
    </w:lvl>
  </w:abstractNum>
  <w:abstractNum w:abstractNumId="1" w15:restartNumberingAfterBreak="0">
    <w:nsid w:val="06A93DD5"/>
    <w:multiLevelType w:val="multilevel"/>
    <w:tmpl w:val="0AF25D38"/>
    <w:lvl w:ilvl="0">
      <w:start w:val="1"/>
      <w:numFmt w:val="decimal"/>
      <w:lvlText w:val="%1."/>
      <w:lvlJc w:val="left"/>
      <w:pPr>
        <w:tabs>
          <w:tab w:val="num" w:pos="2134"/>
        </w:tabs>
        <w:ind w:left="2134" w:hanging="432"/>
      </w:pPr>
      <w:rPr>
        <w:rFonts w:ascii="Arial Narrow" w:hAnsi="Arial Narrow" w:cstheme="minorHAnsi" w:hint="default"/>
        <w:i w:val="0"/>
        <w:iCs w:val="0"/>
      </w:rPr>
    </w:lvl>
    <w:lvl w:ilvl="1">
      <w:start w:val="1"/>
      <w:numFmt w:val="decimal"/>
      <w:lvlText w:val="%1.%2"/>
      <w:lvlJc w:val="left"/>
      <w:pPr>
        <w:tabs>
          <w:tab w:val="num" w:pos="1285"/>
        </w:tabs>
        <w:ind w:left="1285" w:hanging="576"/>
      </w:pPr>
      <w:rPr>
        <w:rFonts w:ascii="Arial Narrow" w:hAnsi="Arial Narrow" w:cs="Calibri" w:hint="default"/>
        <w:i w:val="0"/>
        <w:sz w:val="24"/>
        <w:szCs w:val="24"/>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2" w15:restartNumberingAfterBreak="0">
    <w:nsid w:val="091222CC"/>
    <w:multiLevelType w:val="hybridMultilevel"/>
    <w:tmpl w:val="004816E6"/>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 w15:restartNumberingAfterBreak="0">
    <w:nsid w:val="0DBA4D2A"/>
    <w:multiLevelType w:val="hybridMultilevel"/>
    <w:tmpl w:val="4C0CC2F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120B7237"/>
    <w:multiLevelType w:val="multilevel"/>
    <w:tmpl w:val="E450710E"/>
    <w:lvl w:ilvl="0">
      <w:start w:val="1"/>
      <w:numFmt w:val="bullet"/>
      <w:lvlText w:val=""/>
      <w:lvlJc w:val="left"/>
      <w:pPr>
        <w:tabs>
          <w:tab w:val="num" w:pos="716"/>
        </w:tabs>
        <w:ind w:left="716" w:hanging="432"/>
      </w:pPr>
      <w:rPr>
        <w:rFonts w:ascii="Symbol" w:hAnsi="Symbol" w:hint="default"/>
        <w:b/>
        <w:bCs/>
        <w:sz w:val="28"/>
        <w:szCs w:val="22"/>
      </w:rPr>
    </w:lvl>
    <w:lvl w:ilvl="1">
      <w:start w:val="1"/>
      <w:numFmt w:val="decimal"/>
      <w:lvlText w:val="%1.%2"/>
      <w:lvlJc w:val="left"/>
      <w:pPr>
        <w:tabs>
          <w:tab w:val="num" w:pos="1285"/>
        </w:tabs>
        <w:ind w:left="1285" w:hanging="576"/>
      </w:pPr>
      <w:rPr>
        <w:rFonts w:ascii="Arial Narrow" w:hAnsi="Arial Narrow" w:hint="default"/>
        <w:b/>
        <w:bCs/>
        <w:i w:val="0"/>
        <w:sz w:val="24"/>
        <w:szCs w:val="24"/>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5" w15:restartNumberingAfterBreak="0">
    <w:nsid w:val="168174CD"/>
    <w:multiLevelType w:val="hybridMultilevel"/>
    <w:tmpl w:val="83607286"/>
    <w:lvl w:ilvl="0" w:tplc="DCA2B0EC">
      <w:start w:val="1"/>
      <w:numFmt w:val="decimal"/>
      <w:pStyle w:val="Tablica"/>
      <w:lvlText w:val="tablica %1."/>
      <w:lvlJc w:val="righ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0005A6A"/>
    <w:multiLevelType w:val="hybridMultilevel"/>
    <w:tmpl w:val="8698175C"/>
    <w:lvl w:ilvl="0" w:tplc="F0B049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7E5824"/>
    <w:multiLevelType w:val="hybridMultilevel"/>
    <w:tmpl w:val="51742986"/>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8" w15:restartNumberingAfterBreak="0">
    <w:nsid w:val="24807D65"/>
    <w:multiLevelType w:val="hybridMultilevel"/>
    <w:tmpl w:val="72581680"/>
    <w:lvl w:ilvl="0" w:tplc="041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75B7BEB"/>
    <w:multiLevelType w:val="hybridMultilevel"/>
    <w:tmpl w:val="1DA0D32A"/>
    <w:lvl w:ilvl="0" w:tplc="6BDEB9FE">
      <w:start w:val="1"/>
      <w:numFmt w:val="upperLetter"/>
      <w:lvlText w:val="%1."/>
      <w:lvlJc w:val="left"/>
      <w:pPr>
        <w:ind w:left="337" w:hanging="450"/>
      </w:pPr>
      <w:rPr>
        <w:rFonts w:hint="default"/>
        <w:b/>
        <w:bCs w:val="0"/>
        <w:color w:val="000000" w:themeColor="text1"/>
        <w:sz w:val="36"/>
        <w:szCs w:val="20"/>
      </w:rPr>
    </w:lvl>
    <w:lvl w:ilvl="1" w:tplc="04150019" w:tentative="1">
      <w:start w:val="1"/>
      <w:numFmt w:val="lowerLetter"/>
      <w:lvlText w:val="%2."/>
      <w:lvlJc w:val="left"/>
      <w:pPr>
        <w:ind w:left="967" w:hanging="360"/>
      </w:pPr>
    </w:lvl>
    <w:lvl w:ilvl="2" w:tplc="0415001B" w:tentative="1">
      <w:start w:val="1"/>
      <w:numFmt w:val="lowerRoman"/>
      <w:lvlText w:val="%3."/>
      <w:lvlJc w:val="right"/>
      <w:pPr>
        <w:ind w:left="1687" w:hanging="180"/>
      </w:pPr>
    </w:lvl>
    <w:lvl w:ilvl="3" w:tplc="0415000F" w:tentative="1">
      <w:start w:val="1"/>
      <w:numFmt w:val="decimal"/>
      <w:lvlText w:val="%4."/>
      <w:lvlJc w:val="left"/>
      <w:pPr>
        <w:ind w:left="2407" w:hanging="360"/>
      </w:pPr>
    </w:lvl>
    <w:lvl w:ilvl="4" w:tplc="04150019" w:tentative="1">
      <w:start w:val="1"/>
      <w:numFmt w:val="lowerLetter"/>
      <w:lvlText w:val="%5."/>
      <w:lvlJc w:val="left"/>
      <w:pPr>
        <w:ind w:left="3127" w:hanging="360"/>
      </w:pPr>
    </w:lvl>
    <w:lvl w:ilvl="5" w:tplc="0415001B" w:tentative="1">
      <w:start w:val="1"/>
      <w:numFmt w:val="lowerRoman"/>
      <w:lvlText w:val="%6."/>
      <w:lvlJc w:val="right"/>
      <w:pPr>
        <w:ind w:left="3847" w:hanging="180"/>
      </w:pPr>
    </w:lvl>
    <w:lvl w:ilvl="6" w:tplc="0415000F" w:tentative="1">
      <w:start w:val="1"/>
      <w:numFmt w:val="decimal"/>
      <w:lvlText w:val="%7."/>
      <w:lvlJc w:val="left"/>
      <w:pPr>
        <w:ind w:left="4567" w:hanging="360"/>
      </w:pPr>
    </w:lvl>
    <w:lvl w:ilvl="7" w:tplc="04150019" w:tentative="1">
      <w:start w:val="1"/>
      <w:numFmt w:val="lowerLetter"/>
      <w:lvlText w:val="%8."/>
      <w:lvlJc w:val="left"/>
      <w:pPr>
        <w:ind w:left="5287" w:hanging="360"/>
      </w:pPr>
    </w:lvl>
    <w:lvl w:ilvl="8" w:tplc="0415001B" w:tentative="1">
      <w:start w:val="1"/>
      <w:numFmt w:val="lowerRoman"/>
      <w:lvlText w:val="%9."/>
      <w:lvlJc w:val="right"/>
      <w:pPr>
        <w:ind w:left="6007" w:hanging="180"/>
      </w:pPr>
    </w:lvl>
  </w:abstractNum>
  <w:abstractNum w:abstractNumId="10" w15:restartNumberingAfterBreak="0">
    <w:nsid w:val="27A81FB5"/>
    <w:multiLevelType w:val="hybridMultilevel"/>
    <w:tmpl w:val="5E3698FA"/>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1" w15:restartNumberingAfterBreak="0">
    <w:nsid w:val="2AA24865"/>
    <w:multiLevelType w:val="multilevel"/>
    <w:tmpl w:val="81F2B84C"/>
    <w:lvl w:ilvl="0">
      <w:start w:val="1"/>
      <w:numFmt w:val="decimal"/>
      <w:lvlText w:val="%1."/>
      <w:lvlJc w:val="left"/>
      <w:pPr>
        <w:tabs>
          <w:tab w:val="num" w:pos="716"/>
        </w:tabs>
        <w:ind w:left="716" w:hanging="432"/>
      </w:pPr>
      <w:rPr>
        <w:rFonts w:ascii="Arial Narrow" w:hAnsi="Arial Narrow" w:cstheme="minorHAnsi" w:hint="default"/>
        <w:b/>
        <w:bCs/>
        <w:sz w:val="28"/>
        <w:szCs w:val="22"/>
      </w:rPr>
    </w:lvl>
    <w:lvl w:ilvl="1">
      <w:start w:val="1"/>
      <w:numFmt w:val="decimal"/>
      <w:lvlText w:val="%1.%2"/>
      <w:lvlJc w:val="left"/>
      <w:pPr>
        <w:tabs>
          <w:tab w:val="num" w:pos="1285"/>
        </w:tabs>
        <w:ind w:left="1285" w:hanging="576"/>
      </w:pPr>
      <w:rPr>
        <w:rFonts w:ascii="Arial Narrow" w:hAnsi="Arial Narrow" w:hint="default"/>
        <w:b/>
        <w:bCs/>
        <w:i w:val="0"/>
        <w:sz w:val="24"/>
        <w:szCs w:val="24"/>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12" w15:restartNumberingAfterBreak="0">
    <w:nsid w:val="37BF56FC"/>
    <w:multiLevelType w:val="hybridMultilevel"/>
    <w:tmpl w:val="8AD0F148"/>
    <w:lvl w:ilvl="0" w:tplc="FB92B688">
      <w:start w:val="1"/>
      <w:numFmt w:val="bullet"/>
      <w:lvlText w:val="–"/>
      <w:lvlJc w:val="left"/>
      <w:pPr>
        <w:ind w:left="1996" w:hanging="360"/>
      </w:pPr>
      <w:rPr>
        <w:rFonts w:ascii="Times New Roman" w:hAnsi="Times New Roman" w:cs="Times New Roman"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3C79381B"/>
    <w:multiLevelType w:val="multilevel"/>
    <w:tmpl w:val="2A685D0E"/>
    <w:styleLink w:val="WW8Num22"/>
    <w:lvl w:ilvl="0">
      <w:numFmt w:val="bullet"/>
      <w:lvlText w:val=""/>
      <w:lvlJc w:val="left"/>
      <w:rPr>
        <w:rFonts w:ascii="Symbol" w:hAnsi="Symbol" w:cs="Symbol"/>
        <w:sz w:val="23"/>
        <w:szCs w:val="2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3CF83B05"/>
    <w:multiLevelType w:val="hybridMultilevel"/>
    <w:tmpl w:val="E3A008B8"/>
    <w:lvl w:ilvl="0" w:tplc="E228CFE8">
      <w:start w:val="1"/>
      <w:numFmt w:val="decimal"/>
      <w:lvlText w:val="%1."/>
      <w:lvlJc w:val="left"/>
      <w:pPr>
        <w:ind w:left="634" w:hanging="407"/>
        <w:jc w:val="right"/>
      </w:pPr>
      <w:rPr>
        <w:rFonts w:ascii="Times New Roman" w:eastAsia="Times New Roman" w:hAnsi="Times New Roman" w:cs="Times New Roman" w:hint="default"/>
        <w:w w:val="102"/>
        <w:sz w:val="23"/>
        <w:szCs w:val="23"/>
        <w:lang w:val="pl-PL" w:eastAsia="en-US" w:bidi="ar-SA"/>
      </w:rPr>
    </w:lvl>
    <w:lvl w:ilvl="1" w:tplc="ACBE9112">
      <w:numFmt w:val="bullet"/>
      <w:lvlText w:val="•"/>
      <w:lvlJc w:val="left"/>
      <w:pPr>
        <w:ind w:left="1499" w:hanging="407"/>
      </w:pPr>
      <w:rPr>
        <w:rFonts w:hint="default"/>
        <w:lang w:val="pl-PL" w:eastAsia="en-US" w:bidi="ar-SA"/>
      </w:rPr>
    </w:lvl>
    <w:lvl w:ilvl="2" w:tplc="C7080976">
      <w:numFmt w:val="bullet"/>
      <w:lvlText w:val="•"/>
      <w:lvlJc w:val="left"/>
      <w:pPr>
        <w:ind w:left="2358" w:hanging="407"/>
      </w:pPr>
      <w:rPr>
        <w:rFonts w:hint="default"/>
        <w:lang w:val="pl-PL" w:eastAsia="en-US" w:bidi="ar-SA"/>
      </w:rPr>
    </w:lvl>
    <w:lvl w:ilvl="3" w:tplc="392A931E">
      <w:numFmt w:val="bullet"/>
      <w:lvlText w:val="•"/>
      <w:lvlJc w:val="left"/>
      <w:pPr>
        <w:ind w:left="3218" w:hanging="407"/>
      </w:pPr>
      <w:rPr>
        <w:rFonts w:hint="default"/>
        <w:lang w:val="pl-PL" w:eastAsia="en-US" w:bidi="ar-SA"/>
      </w:rPr>
    </w:lvl>
    <w:lvl w:ilvl="4" w:tplc="8C68F20C">
      <w:numFmt w:val="bullet"/>
      <w:lvlText w:val="•"/>
      <w:lvlJc w:val="left"/>
      <w:pPr>
        <w:ind w:left="4077" w:hanging="407"/>
      </w:pPr>
      <w:rPr>
        <w:rFonts w:hint="default"/>
        <w:lang w:val="pl-PL" w:eastAsia="en-US" w:bidi="ar-SA"/>
      </w:rPr>
    </w:lvl>
    <w:lvl w:ilvl="5" w:tplc="3ED82E98">
      <w:numFmt w:val="bullet"/>
      <w:lvlText w:val="•"/>
      <w:lvlJc w:val="left"/>
      <w:pPr>
        <w:ind w:left="4936" w:hanging="407"/>
      </w:pPr>
      <w:rPr>
        <w:rFonts w:hint="default"/>
        <w:lang w:val="pl-PL" w:eastAsia="en-US" w:bidi="ar-SA"/>
      </w:rPr>
    </w:lvl>
    <w:lvl w:ilvl="6" w:tplc="03448496">
      <w:numFmt w:val="bullet"/>
      <w:lvlText w:val="•"/>
      <w:lvlJc w:val="left"/>
      <w:pPr>
        <w:ind w:left="5796" w:hanging="407"/>
      </w:pPr>
      <w:rPr>
        <w:rFonts w:hint="default"/>
        <w:lang w:val="pl-PL" w:eastAsia="en-US" w:bidi="ar-SA"/>
      </w:rPr>
    </w:lvl>
    <w:lvl w:ilvl="7" w:tplc="EF66C676">
      <w:numFmt w:val="bullet"/>
      <w:lvlText w:val="•"/>
      <w:lvlJc w:val="left"/>
      <w:pPr>
        <w:ind w:left="6655" w:hanging="407"/>
      </w:pPr>
      <w:rPr>
        <w:rFonts w:hint="default"/>
        <w:lang w:val="pl-PL" w:eastAsia="en-US" w:bidi="ar-SA"/>
      </w:rPr>
    </w:lvl>
    <w:lvl w:ilvl="8" w:tplc="208A9F20">
      <w:numFmt w:val="bullet"/>
      <w:lvlText w:val="•"/>
      <w:lvlJc w:val="left"/>
      <w:pPr>
        <w:ind w:left="7514" w:hanging="407"/>
      </w:pPr>
      <w:rPr>
        <w:rFonts w:hint="default"/>
        <w:lang w:val="pl-PL" w:eastAsia="en-US" w:bidi="ar-SA"/>
      </w:rPr>
    </w:lvl>
  </w:abstractNum>
  <w:abstractNum w:abstractNumId="15" w15:restartNumberingAfterBreak="0">
    <w:nsid w:val="3FD46559"/>
    <w:multiLevelType w:val="singleLevel"/>
    <w:tmpl w:val="9DE4AED0"/>
    <w:lvl w:ilvl="0">
      <w:start w:val="1"/>
      <w:numFmt w:val="upperLetter"/>
      <w:pStyle w:val="Nazwaczci"/>
      <w:lvlText w:val="%1."/>
      <w:lvlJc w:val="left"/>
      <w:pPr>
        <w:tabs>
          <w:tab w:val="num" w:pos="360"/>
        </w:tabs>
        <w:ind w:left="360" w:hanging="360"/>
      </w:pPr>
      <w:rPr>
        <w:rFonts w:hint="default"/>
      </w:rPr>
    </w:lvl>
  </w:abstractNum>
  <w:abstractNum w:abstractNumId="16" w15:restartNumberingAfterBreak="0">
    <w:nsid w:val="401655CE"/>
    <w:multiLevelType w:val="hybridMultilevel"/>
    <w:tmpl w:val="ED6E457C"/>
    <w:lvl w:ilvl="0" w:tplc="04150001">
      <w:start w:val="1"/>
      <w:numFmt w:val="bullet"/>
      <w:lvlText w:val=""/>
      <w:lvlJc w:val="left"/>
      <w:pPr>
        <w:ind w:left="725" w:hanging="360"/>
      </w:pPr>
      <w:rPr>
        <w:rFonts w:ascii="Symbol" w:hAnsi="Symbol" w:hint="default"/>
      </w:rPr>
    </w:lvl>
    <w:lvl w:ilvl="1" w:tplc="04150003" w:tentative="1">
      <w:start w:val="1"/>
      <w:numFmt w:val="bullet"/>
      <w:lvlText w:val="o"/>
      <w:lvlJc w:val="left"/>
      <w:pPr>
        <w:ind w:left="1445" w:hanging="360"/>
      </w:pPr>
      <w:rPr>
        <w:rFonts w:ascii="Courier New" w:hAnsi="Courier New" w:cs="Courier New" w:hint="default"/>
      </w:rPr>
    </w:lvl>
    <w:lvl w:ilvl="2" w:tplc="04150005" w:tentative="1">
      <w:start w:val="1"/>
      <w:numFmt w:val="bullet"/>
      <w:lvlText w:val=""/>
      <w:lvlJc w:val="left"/>
      <w:pPr>
        <w:ind w:left="2165" w:hanging="360"/>
      </w:pPr>
      <w:rPr>
        <w:rFonts w:ascii="Wingdings" w:hAnsi="Wingdings" w:hint="default"/>
      </w:rPr>
    </w:lvl>
    <w:lvl w:ilvl="3" w:tplc="04150001" w:tentative="1">
      <w:start w:val="1"/>
      <w:numFmt w:val="bullet"/>
      <w:lvlText w:val=""/>
      <w:lvlJc w:val="left"/>
      <w:pPr>
        <w:ind w:left="2885" w:hanging="360"/>
      </w:pPr>
      <w:rPr>
        <w:rFonts w:ascii="Symbol" w:hAnsi="Symbol" w:hint="default"/>
      </w:rPr>
    </w:lvl>
    <w:lvl w:ilvl="4" w:tplc="04150003" w:tentative="1">
      <w:start w:val="1"/>
      <w:numFmt w:val="bullet"/>
      <w:lvlText w:val="o"/>
      <w:lvlJc w:val="left"/>
      <w:pPr>
        <w:ind w:left="3605" w:hanging="360"/>
      </w:pPr>
      <w:rPr>
        <w:rFonts w:ascii="Courier New" w:hAnsi="Courier New" w:cs="Courier New" w:hint="default"/>
      </w:rPr>
    </w:lvl>
    <w:lvl w:ilvl="5" w:tplc="04150005" w:tentative="1">
      <w:start w:val="1"/>
      <w:numFmt w:val="bullet"/>
      <w:lvlText w:val=""/>
      <w:lvlJc w:val="left"/>
      <w:pPr>
        <w:ind w:left="4325" w:hanging="360"/>
      </w:pPr>
      <w:rPr>
        <w:rFonts w:ascii="Wingdings" w:hAnsi="Wingdings" w:hint="default"/>
      </w:rPr>
    </w:lvl>
    <w:lvl w:ilvl="6" w:tplc="04150001">
      <w:start w:val="1"/>
      <w:numFmt w:val="bullet"/>
      <w:lvlText w:val=""/>
      <w:lvlJc w:val="left"/>
      <w:pPr>
        <w:ind w:left="5045" w:hanging="360"/>
      </w:pPr>
      <w:rPr>
        <w:rFonts w:ascii="Symbol" w:hAnsi="Symbol" w:hint="default"/>
      </w:rPr>
    </w:lvl>
    <w:lvl w:ilvl="7" w:tplc="04150003" w:tentative="1">
      <w:start w:val="1"/>
      <w:numFmt w:val="bullet"/>
      <w:lvlText w:val="o"/>
      <w:lvlJc w:val="left"/>
      <w:pPr>
        <w:ind w:left="5765" w:hanging="360"/>
      </w:pPr>
      <w:rPr>
        <w:rFonts w:ascii="Courier New" w:hAnsi="Courier New" w:cs="Courier New" w:hint="default"/>
      </w:rPr>
    </w:lvl>
    <w:lvl w:ilvl="8" w:tplc="04150005" w:tentative="1">
      <w:start w:val="1"/>
      <w:numFmt w:val="bullet"/>
      <w:lvlText w:val=""/>
      <w:lvlJc w:val="left"/>
      <w:pPr>
        <w:ind w:left="6485" w:hanging="360"/>
      </w:pPr>
      <w:rPr>
        <w:rFonts w:ascii="Wingdings" w:hAnsi="Wingdings" w:hint="default"/>
      </w:rPr>
    </w:lvl>
  </w:abstractNum>
  <w:abstractNum w:abstractNumId="17" w15:restartNumberingAfterBreak="0">
    <w:nsid w:val="42366008"/>
    <w:multiLevelType w:val="hybridMultilevel"/>
    <w:tmpl w:val="A37E8E24"/>
    <w:lvl w:ilvl="0" w:tplc="FFFFFFFF">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8" w15:restartNumberingAfterBreak="0">
    <w:nsid w:val="42D7632A"/>
    <w:multiLevelType w:val="multilevel"/>
    <w:tmpl w:val="09B60096"/>
    <w:styleLink w:val="WW8Num12"/>
    <w:lvl w:ilvl="0">
      <w:numFmt w:val="bullet"/>
      <w:lvlText w:val=""/>
      <w:lvlJc w:val="left"/>
      <w:rPr>
        <w:rFonts w:ascii="Symbol" w:hAnsi="Symbol" w:cs="Symbol"/>
      </w:rPr>
    </w:lvl>
    <w:lvl w:ilvl="1">
      <w:numFmt w:val="bullet"/>
      <w:lvlText w:val="o"/>
      <w:lvlJc w:val="left"/>
      <w:rPr>
        <w:rFonts w:ascii="Courier New" w:hAnsi="Courier New" w:cs="Ottawa, '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Ottawa, '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Ottawa, 'Times New Roman'"/>
      </w:rPr>
    </w:lvl>
    <w:lvl w:ilvl="8">
      <w:numFmt w:val="bullet"/>
      <w:lvlText w:val=""/>
      <w:lvlJc w:val="left"/>
      <w:rPr>
        <w:rFonts w:ascii="Wingdings" w:hAnsi="Wingdings" w:cs="Wingdings"/>
      </w:rPr>
    </w:lvl>
  </w:abstractNum>
  <w:abstractNum w:abstractNumId="19" w15:restartNumberingAfterBreak="0">
    <w:nsid w:val="459F36E7"/>
    <w:multiLevelType w:val="hybridMultilevel"/>
    <w:tmpl w:val="D1C4FCA6"/>
    <w:lvl w:ilvl="0" w:tplc="FB92B688">
      <w:start w:val="1"/>
      <w:numFmt w:val="bullet"/>
      <w:lvlText w:val="–"/>
      <w:lvlJc w:val="left"/>
      <w:pPr>
        <w:ind w:left="1068" w:hanging="360"/>
      </w:pPr>
      <w:rPr>
        <w:rFonts w:ascii="Times New Roman" w:hAnsi="Times New Roman" w:cs="Times New Roman" w:hint="default"/>
        <w:color w:val="auto"/>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20" w15:restartNumberingAfterBreak="0">
    <w:nsid w:val="463B791D"/>
    <w:multiLevelType w:val="multilevel"/>
    <w:tmpl w:val="C3FE6494"/>
    <w:lvl w:ilvl="0">
      <w:numFmt w:val="bullet"/>
      <w:lvlText w:val="•"/>
      <w:lvlJc w:val="left"/>
      <w:pPr>
        <w:tabs>
          <w:tab w:val="num" w:pos="716"/>
        </w:tabs>
        <w:ind w:left="716" w:hanging="432"/>
      </w:pPr>
      <w:rPr>
        <w:rFonts w:hint="default"/>
        <w:b/>
        <w:bCs/>
        <w:sz w:val="28"/>
        <w:szCs w:val="22"/>
        <w:lang w:val="pl-PL" w:eastAsia="en-US" w:bidi="ar-SA"/>
      </w:rPr>
    </w:lvl>
    <w:lvl w:ilvl="1">
      <w:start w:val="1"/>
      <w:numFmt w:val="decimal"/>
      <w:lvlText w:val="%1.%2"/>
      <w:lvlJc w:val="left"/>
      <w:pPr>
        <w:tabs>
          <w:tab w:val="num" w:pos="1285"/>
        </w:tabs>
        <w:ind w:left="1285" w:hanging="576"/>
      </w:pPr>
      <w:rPr>
        <w:rFonts w:ascii="Arial Narrow" w:hAnsi="Arial Narrow" w:hint="default"/>
        <w:b/>
        <w:bCs/>
        <w:i w:val="0"/>
        <w:sz w:val="24"/>
        <w:szCs w:val="24"/>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21" w15:restartNumberingAfterBreak="0">
    <w:nsid w:val="4D503569"/>
    <w:multiLevelType w:val="multilevel"/>
    <w:tmpl w:val="C3FE6494"/>
    <w:lvl w:ilvl="0">
      <w:numFmt w:val="bullet"/>
      <w:lvlText w:val="•"/>
      <w:lvlJc w:val="left"/>
      <w:pPr>
        <w:tabs>
          <w:tab w:val="num" w:pos="716"/>
        </w:tabs>
        <w:ind w:left="716" w:hanging="432"/>
      </w:pPr>
      <w:rPr>
        <w:rFonts w:hint="default"/>
        <w:b/>
        <w:bCs/>
        <w:sz w:val="28"/>
        <w:szCs w:val="22"/>
        <w:lang w:val="pl-PL" w:eastAsia="en-US" w:bidi="ar-SA"/>
      </w:rPr>
    </w:lvl>
    <w:lvl w:ilvl="1">
      <w:start w:val="1"/>
      <w:numFmt w:val="decimal"/>
      <w:lvlText w:val="%1.%2"/>
      <w:lvlJc w:val="left"/>
      <w:pPr>
        <w:tabs>
          <w:tab w:val="num" w:pos="1285"/>
        </w:tabs>
        <w:ind w:left="1285" w:hanging="576"/>
      </w:pPr>
      <w:rPr>
        <w:rFonts w:ascii="Arial Narrow" w:hAnsi="Arial Narrow" w:hint="default"/>
        <w:b/>
        <w:bCs/>
        <w:i w:val="0"/>
        <w:sz w:val="24"/>
        <w:szCs w:val="24"/>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22" w15:restartNumberingAfterBreak="0">
    <w:nsid w:val="4EBE2594"/>
    <w:multiLevelType w:val="hybridMultilevel"/>
    <w:tmpl w:val="B6E068D4"/>
    <w:lvl w:ilvl="0" w:tplc="58145C64">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4FD26AE6"/>
    <w:multiLevelType w:val="hybridMultilevel"/>
    <w:tmpl w:val="72826340"/>
    <w:lvl w:ilvl="0" w:tplc="F3E67D3C">
      <w:start w:val="1"/>
      <w:numFmt w:val="bullet"/>
      <w:pStyle w:val="Listapunktowana"/>
      <w:lvlText w:val=""/>
      <w:lvlJc w:val="left"/>
      <w:pPr>
        <w:tabs>
          <w:tab w:val="num" w:pos="720"/>
        </w:tabs>
        <w:ind w:left="720" w:hanging="363"/>
      </w:pPr>
      <w:rPr>
        <w:rFonts w:ascii="Symbol" w:hAnsi="Symbol" w:hint="default"/>
        <w:sz w:val="22"/>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F23A27"/>
    <w:multiLevelType w:val="hybridMultilevel"/>
    <w:tmpl w:val="F1D4180E"/>
    <w:lvl w:ilvl="0" w:tplc="04150015">
      <w:start w:val="1"/>
      <w:numFmt w:val="upp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3F594F"/>
    <w:multiLevelType w:val="multilevel"/>
    <w:tmpl w:val="F92E25A4"/>
    <w:styleLink w:val="WWNum6"/>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6" w15:restartNumberingAfterBreak="0">
    <w:nsid w:val="51C368FA"/>
    <w:multiLevelType w:val="multilevel"/>
    <w:tmpl w:val="C3FE6494"/>
    <w:lvl w:ilvl="0">
      <w:numFmt w:val="bullet"/>
      <w:lvlText w:val="•"/>
      <w:lvlJc w:val="left"/>
      <w:pPr>
        <w:tabs>
          <w:tab w:val="num" w:pos="716"/>
        </w:tabs>
        <w:ind w:left="716" w:hanging="432"/>
      </w:pPr>
      <w:rPr>
        <w:rFonts w:hint="default"/>
        <w:b/>
        <w:bCs/>
        <w:sz w:val="28"/>
        <w:szCs w:val="22"/>
        <w:lang w:val="pl-PL" w:eastAsia="en-US" w:bidi="ar-SA"/>
      </w:rPr>
    </w:lvl>
    <w:lvl w:ilvl="1">
      <w:start w:val="1"/>
      <w:numFmt w:val="decimal"/>
      <w:lvlText w:val="%1.%2"/>
      <w:lvlJc w:val="left"/>
      <w:pPr>
        <w:tabs>
          <w:tab w:val="num" w:pos="1285"/>
        </w:tabs>
        <w:ind w:left="1285" w:hanging="576"/>
      </w:pPr>
      <w:rPr>
        <w:rFonts w:ascii="Arial Narrow" w:hAnsi="Arial Narrow" w:hint="default"/>
        <w:b/>
        <w:bCs/>
        <w:i w:val="0"/>
        <w:sz w:val="24"/>
        <w:szCs w:val="24"/>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27" w15:restartNumberingAfterBreak="0">
    <w:nsid w:val="524C77CC"/>
    <w:multiLevelType w:val="multilevel"/>
    <w:tmpl w:val="5E28ADFE"/>
    <w:styleLink w:val="WW8Num21"/>
    <w:lvl w:ilvl="0">
      <w:numFmt w:val="bullet"/>
      <w:lvlText w:val=""/>
      <w:lvlJc w:val="left"/>
      <w:rPr>
        <w:rFonts w:ascii="Wingdings" w:hAnsi="Wingdings" w:cs="Wingdings"/>
        <w:sz w:val="23"/>
        <w:szCs w:val="23"/>
      </w:rPr>
    </w:lvl>
    <w:lvl w:ilvl="1">
      <w:numFmt w:val="bullet"/>
      <w:lvlText w:val="o"/>
      <w:lvlJc w:val="left"/>
      <w:rPr>
        <w:rFonts w:ascii="Courier New" w:hAnsi="Courier New" w:cs="Ottawa, 'Times New Roman'"/>
      </w:rPr>
    </w:lvl>
    <w:lvl w:ilvl="2">
      <w:numFmt w:val="bullet"/>
      <w:lvlText w:val=""/>
      <w:lvlJc w:val="left"/>
      <w:rPr>
        <w:rFonts w:ascii="Wingdings" w:hAnsi="Wingdings" w:cs="Wingdings"/>
        <w:sz w:val="23"/>
        <w:szCs w:val="23"/>
      </w:rPr>
    </w:lvl>
    <w:lvl w:ilvl="3">
      <w:numFmt w:val="bullet"/>
      <w:lvlText w:val=""/>
      <w:lvlJc w:val="left"/>
      <w:rPr>
        <w:rFonts w:ascii="Symbol" w:hAnsi="Symbol" w:cs="Symbol"/>
      </w:rPr>
    </w:lvl>
    <w:lvl w:ilvl="4">
      <w:numFmt w:val="bullet"/>
      <w:lvlText w:val="o"/>
      <w:lvlJc w:val="left"/>
      <w:rPr>
        <w:rFonts w:ascii="Courier New" w:hAnsi="Courier New" w:cs="Ottawa, 'Times New Roman'"/>
      </w:rPr>
    </w:lvl>
    <w:lvl w:ilvl="5">
      <w:numFmt w:val="bullet"/>
      <w:lvlText w:val=""/>
      <w:lvlJc w:val="left"/>
      <w:rPr>
        <w:rFonts w:ascii="Wingdings" w:hAnsi="Wingdings" w:cs="Wingdings"/>
        <w:sz w:val="23"/>
        <w:szCs w:val="23"/>
      </w:rPr>
    </w:lvl>
    <w:lvl w:ilvl="6">
      <w:numFmt w:val="bullet"/>
      <w:lvlText w:val=""/>
      <w:lvlJc w:val="left"/>
      <w:rPr>
        <w:rFonts w:ascii="Symbol" w:hAnsi="Symbol" w:cs="Symbol"/>
      </w:rPr>
    </w:lvl>
    <w:lvl w:ilvl="7">
      <w:numFmt w:val="bullet"/>
      <w:lvlText w:val="o"/>
      <w:lvlJc w:val="left"/>
      <w:rPr>
        <w:rFonts w:ascii="Courier New" w:hAnsi="Courier New" w:cs="Ottawa, 'Times New Roman'"/>
      </w:rPr>
    </w:lvl>
    <w:lvl w:ilvl="8">
      <w:numFmt w:val="bullet"/>
      <w:lvlText w:val=""/>
      <w:lvlJc w:val="left"/>
      <w:rPr>
        <w:rFonts w:ascii="Wingdings" w:hAnsi="Wingdings" w:cs="Wingdings"/>
        <w:sz w:val="23"/>
        <w:szCs w:val="23"/>
      </w:rPr>
    </w:lvl>
  </w:abstractNum>
  <w:abstractNum w:abstractNumId="28" w15:restartNumberingAfterBreak="0">
    <w:nsid w:val="56095458"/>
    <w:multiLevelType w:val="hybridMultilevel"/>
    <w:tmpl w:val="A246F1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A8A2393"/>
    <w:multiLevelType w:val="multilevel"/>
    <w:tmpl w:val="81F2B84C"/>
    <w:lvl w:ilvl="0">
      <w:start w:val="1"/>
      <w:numFmt w:val="decimal"/>
      <w:lvlText w:val="%1."/>
      <w:lvlJc w:val="left"/>
      <w:pPr>
        <w:tabs>
          <w:tab w:val="num" w:pos="716"/>
        </w:tabs>
        <w:ind w:left="716" w:hanging="432"/>
      </w:pPr>
      <w:rPr>
        <w:rFonts w:ascii="Arial Narrow" w:hAnsi="Arial Narrow" w:cstheme="minorHAnsi" w:hint="default"/>
        <w:b/>
        <w:bCs/>
        <w:sz w:val="28"/>
        <w:szCs w:val="22"/>
      </w:rPr>
    </w:lvl>
    <w:lvl w:ilvl="1">
      <w:start w:val="1"/>
      <w:numFmt w:val="decimal"/>
      <w:lvlText w:val="%1.%2"/>
      <w:lvlJc w:val="left"/>
      <w:pPr>
        <w:tabs>
          <w:tab w:val="num" w:pos="1285"/>
        </w:tabs>
        <w:ind w:left="1285" w:hanging="576"/>
      </w:pPr>
      <w:rPr>
        <w:rFonts w:ascii="Arial Narrow" w:hAnsi="Arial Narrow" w:hint="default"/>
        <w:b/>
        <w:bCs/>
        <w:i w:val="0"/>
        <w:sz w:val="24"/>
        <w:szCs w:val="24"/>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30" w15:restartNumberingAfterBreak="0">
    <w:nsid w:val="65A10D6D"/>
    <w:multiLevelType w:val="multilevel"/>
    <w:tmpl w:val="7D6865AC"/>
    <w:styleLink w:val="WW8Num28"/>
    <w:lvl w:ilvl="0">
      <w:numFmt w:val="bullet"/>
      <w:lvlText w:val=""/>
      <w:lvlJc w:val="left"/>
      <w:rPr>
        <w:rFonts w:ascii="Symbol" w:hAnsi="Symbol" w:cs="Symbol"/>
        <w:sz w:val="23"/>
        <w:szCs w:val="23"/>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688C1C8A"/>
    <w:multiLevelType w:val="hybridMultilevel"/>
    <w:tmpl w:val="14905D7C"/>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32" w15:restartNumberingAfterBreak="0">
    <w:nsid w:val="68FA16B6"/>
    <w:multiLevelType w:val="multilevel"/>
    <w:tmpl w:val="4F3AE3A8"/>
    <w:lvl w:ilvl="0">
      <w:start w:val="1"/>
      <w:numFmt w:val="decimal"/>
      <w:lvlText w:val="%1."/>
      <w:lvlJc w:val="left"/>
      <w:pPr>
        <w:tabs>
          <w:tab w:val="num" w:pos="831"/>
        </w:tabs>
        <w:ind w:left="831" w:hanging="432"/>
      </w:pPr>
    </w:lvl>
    <w:lvl w:ilvl="1">
      <w:start w:val="1"/>
      <w:numFmt w:val="decimal"/>
      <w:lvlText w:val="%1.%2."/>
      <w:lvlJc w:val="left"/>
      <w:pPr>
        <w:tabs>
          <w:tab w:val="num" w:pos="1021"/>
        </w:tabs>
        <w:ind w:left="2381" w:hanging="1587"/>
      </w:pPr>
    </w:lvl>
    <w:lvl w:ilvl="2">
      <w:start w:val="1"/>
      <w:numFmt w:val="decimal"/>
      <w:lvlText w:val="%1.%2.%3."/>
      <w:lvlJc w:val="left"/>
      <w:pPr>
        <w:tabs>
          <w:tab w:val="num" w:pos="1094"/>
        </w:tabs>
        <w:ind w:left="1094" w:hanging="720"/>
      </w:pPr>
    </w:lvl>
    <w:lvl w:ilvl="3">
      <w:start w:val="1"/>
      <w:numFmt w:val="decimal"/>
      <w:lvlRestart w:val="1"/>
      <w:lvlText w:val="(%1.%4)"/>
      <w:lvlJc w:val="left"/>
      <w:pPr>
        <w:tabs>
          <w:tab w:val="num" w:pos="1238"/>
        </w:tabs>
        <w:ind w:left="1238" w:hanging="864"/>
      </w:pPr>
      <w:rPr>
        <w:rFonts w:ascii="Times New Roman" w:hAnsi="Times New Roman" w:cs="Times New Roman" w:hint="default"/>
        <w:b w:val="0"/>
        <w:i w:val="0"/>
        <w:caps w:val="0"/>
        <w:strike w:val="0"/>
        <w:dstrike w:val="0"/>
        <w:outline w:val="0"/>
        <w:shadow w:val="0"/>
        <w:emboss w:val="0"/>
        <w:imprint w:val="0"/>
        <w:vanish w:val="0"/>
        <w:webHidden w:val="0"/>
        <w:sz w:val="24"/>
        <w:u w:val="none"/>
        <w:effect w:val="none"/>
        <w:vertAlign w:val="baseline"/>
        <w:specVanish w:val="0"/>
      </w:rPr>
    </w:lvl>
    <w:lvl w:ilvl="4">
      <w:start w:val="1"/>
      <w:numFmt w:val="decimal"/>
      <w:lvlRestart w:val="1"/>
      <w:lvlText w:val="Rys. %1.%5."/>
      <w:lvlJc w:val="left"/>
      <w:pPr>
        <w:tabs>
          <w:tab w:val="num" w:pos="1382"/>
        </w:tabs>
        <w:ind w:left="1382" w:hanging="1008"/>
      </w:pPr>
      <w:rPr>
        <w:rFonts w:ascii="Times New Roman" w:hAnsi="Times New Roman" w:cs="Times New Roman" w:hint="default"/>
        <w:b w:val="0"/>
        <w:i/>
        <w:sz w:val="24"/>
      </w:rPr>
    </w:lvl>
    <w:lvl w:ilvl="5">
      <w:start w:val="1"/>
      <w:numFmt w:val="decimal"/>
      <w:lvlRestart w:val="1"/>
      <w:lvlText w:val="Tablica %1.%6."/>
      <w:lvlJc w:val="left"/>
      <w:pPr>
        <w:tabs>
          <w:tab w:val="num" w:pos="1792"/>
        </w:tabs>
        <w:ind w:left="1792" w:hanging="1418"/>
      </w:pPr>
      <w:rPr>
        <w:rFonts w:ascii="Times New Roman" w:hAnsi="Times New Roman" w:cs="Times New Roman" w:hint="default"/>
        <w:b w:val="0"/>
        <w:i/>
        <w:sz w:val="24"/>
      </w:rPr>
    </w:lvl>
    <w:lvl w:ilvl="6">
      <w:start w:val="1"/>
      <w:numFmt w:val="decimal"/>
      <w:lvlText w:val="%1.%2.%3.%4.%5.%6.%7"/>
      <w:lvlJc w:val="left"/>
      <w:pPr>
        <w:tabs>
          <w:tab w:val="num" w:pos="1670"/>
        </w:tabs>
        <w:ind w:left="1670" w:hanging="1296"/>
      </w:pPr>
    </w:lvl>
    <w:lvl w:ilvl="7">
      <w:start w:val="1"/>
      <w:numFmt w:val="decimal"/>
      <w:lvlText w:val="%1.%2.%3.%4.%5.%6.%7.%8"/>
      <w:lvlJc w:val="left"/>
      <w:pPr>
        <w:tabs>
          <w:tab w:val="num" w:pos="1814"/>
        </w:tabs>
        <w:ind w:left="1814" w:hanging="1440"/>
      </w:pPr>
    </w:lvl>
    <w:lvl w:ilvl="8">
      <w:start w:val="1"/>
      <w:numFmt w:val="decimal"/>
      <w:lvlText w:val="%1.%2.%3.%4.%5.%6.%7.%8.%9"/>
      <w:lvlJc w:val="left"/>
      <w:pPr>
        <w:tabs>
          <w:tab w:val="num" w:pos="1958"/>
        </w:tabs>
        <w:ind w:left="1958" w:hanging="1584"/>
      </w:pPr>
    </w:lvl>
  </w:abstractNum>
  <w:abstractNum w:abstractNumId="33" w15:restartNumberingAfterBreak="0">
    <w:nsid w:val="6A6501A1"/>
    <w:multiLevelType w:val="hybridMultilevel"/>
    <w:tmpl w:val="24449E26"/>
    <w:lvl w:ilvl="0" w:tplc="7FD0D812">
      <w:start w:val="1"/>
      <w:numFmt w:val="bullet"/>
      <w:pStyle w:val="Numerowanie"/>
      <w:lvlText w:val=""/>
      <w:lvlJc w:val="left"/>
      <w:pPr>
        <w:ind w:left="1287" w:hanging="360"/>
      </w:pPr>
      <w:rPr>
        <w:rFonts w:ascii="Symbol" w:hAnsi="Symbol" w:hint="default"/>
      </w:rPr>
    </w:lvl>
    <w:lvl w:ilvl="1" w:tplc="9F0CF5AC">
      <w:start w:val="1"/>
      <w:numFmt w:val="lowerLetter"/>
      <w:lvlText w:val="%2."/>
      <w:lvlJc w:val="left"/>
      <w:pPr>
        <w:ind w:left="2007" w:hanging="360"/>
      </w:pPr>
      <w:rPr>
        <w:rFonts w:cs="Times New Roman"/>
      </w:rPr>
    </w:lvl>
    <w:lvl w:ilvl="2" w:tplc="B9B4B4C8">
      <w:start w:val="1"/>
      <w:numFmt w:val="lowerRoman"/>
      <w:lvlText w:val="%3."/>
      <w:lvlJc w:val="right"/>
      <w:pPr>
        <w:ind w:left="2727" w:hanging="180"/>
      </w:pPr>
      <w:rPr>
        <w:rFonts w:cs="Times New Roman"/>
      </w:rPr>
    </w:lvl>
    <w:lvl w:ilvl="3" w:tplc="D67A9574">
      <w:start w:val="1"/>
      <w:numFmt w:val="decimal"/>
      <w:lvlText w:val="%4."/>
      <w:lvlJc w:val="left"/>
      <w:pPr>
        <w:ind w:left="3447" w:hanging="360"/>
      </w:pPr>
      <w:rPr>
        <w:rFonts w:cs="Times New Roman"/>
      </w:rPr>
    </w:lvl>
    <w:lvl w:ilvl="4" w:tplc="D696CA60">
      <w:start w:val="1"/>
      <w:numFmt w:val="lowerLetter"/>
      <w:lvlText w:val="%5."/>
      <w:lvlJc w:val="left"/>
      <w:pPr>
        <w:ind w:left="4167" w:hanging="360"/>
      </w:pPr>
      <w:rPr>
        <w:rFonts w:cs="Times New Roman"/>
      </w:rPr>
    </w:lvl>
    <w:lvl w:ilvl="5" w:tplc="0415001B">
      <w:start w:val="1"/>
      <w:numFmt w:val="lowerRoman"/>
      <w:lvlText w:val="%6."/>
      <w:lvlJc w:val="right"/>
      <w:pPr>
        <w:ind w:left="4887" w:hanging="180"/>
      </w:pPr>
      <w:rPr>
        <w:rFonts w:cs="Times New Roman"/>
      </w:rPr>
    </w:lvl>
    <w:lvl w:ilvl="6" w:tplc="0415000F">
      <w:start w:val="1"/>
      <w:numFmt w:val="decimal"/>
      <w:lvlText w:val="%7."/>
      <w:lvlJc w:val="left"/>
      <w:pPr>
        <w:ind w:left="5607" w:hanging="360"/>
      </w:pPr>
      <w:rPr>
        <w:rFonts w:cs="Times New Roman"/>
      </w:rPr>
    </w:lvl>
    <w:lvl w:ilvl="7" w:tplc="04150019">
      <w:start w:val="1"/>
      <w:numFmt w:val="lowerLetter"/>
      <w:lvlText w:val="%8."/>
      <w:lvlJc w:val="left"/>
      <w:pPr>
        <w:ind w:left="6327" w:hanging="360"/>
      </w:pPr>
      <w:rPr>
        <w:rFonts w:cs="Times New Roman"/>
      </w:rPr>
    </w:lvl>
    <w:lvl w:ilvl="8" w:tplc="0415001B">
      <w:start w:val="1"/>
      <w:numFmt w:val="lowerRoman"/>
      <w:lvlText w:val="%9."/>
      <w:lvlJc w:val="right"/>
      <w:pPr>
        <w:ind w:left="7047" w:hanging="180"/>
      </w:pPr>
      <w:rPr>
        <w:rFonts w:cs="Times New Roman"/>
      </w:rPr>
    </w:lvl>
  </w:abstractNum>
  <w:abstractNum w:abstractNumId="34" w15:restartNumberingAfterBreak="0">
    <w:nsid w:val="6B7D5CA6"/>
    <w:multiLevelType w:val="hybridMultilevel"/>
    <w:tmpl w:val="0F0ED43E"/>
    <w:lvl w:ilvl="0" w:tplc="19682130">
      <w:numFmt w:val="bullet"/>
      <w:lvlText w:val="-"/>
      <w:lvlJc w:val="left"/>
      <w:pPr>
        <w:ind w:left="1145" w:hanging="360"/>
      </w:pPr>
      <w:rPr>
        <w:rFonts w:ascii="Times New Roman" w:eastAsia="Times New Roman" w:hAnsi="Times New Roman" w:cs="Times New Roman"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5" w15:restartNumberingAfterBreak="0">
    <w:nsid w:val="6D2024C4"/>
    <w:multiLevelType w:val="hybridMultilevel"/>
    <w:tmpl w:val="559CDA82"/>
    <w:lvl w:ilvl="0" w:tplc="ACBE9112">
      <w:numFmt w:val="bullet"/>
      <w:lvlText w:val="•"/>
      <w:lvlJc w:val="left"/>
      <w:pPr>
        <w:ind w:left="644" w:hanging="360"/>
      </w:pPr>
      <w:rPr>
        <w:rFonts w:hint="default"/>
        <w:b/>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D77501A"/>
    <w:multiLevelType w:val="multilevel"/>
    <w:tmpl w:val="55B680C8"/>
    <w:lvl w:ilvl="0">
      <w:start w:val="1"/>
      <w:numFmt w:val="bullet"/>
      <w:lvlText w:val="–"/>
      <w:lvlJc w:val="left"/>
      <w:pPr>
        <w:tabs>
          <w:tab w:val="num" w:pos="716"/>
        </w:tabs>
        <w:ind w:left="716" w:hanging="432"/>
      </w:pPr>
      <w:rPr>
        <w:rFonts w:ascii="Times New Roman" w:hAnsi="Times New Roman" w:cs="Times New Roman" w:hint="default"/>
        <w:b/>
        <w:bCs/>
        <w:sz w:val="28"/>
        <w:szCs w:val="22"/>
      </w:rPr>
    </w:lvl>
    <w:lvl w:ilvl="1">
      <w:start w:val="1"/>
      <w:numFmt w:val="decimal"/>
      <w:lvlText w:val="%1.%2"/>
      <w:lvlJc w:val="left"/>
      <w:pPr>
        <w:tabs>
          <w:tab w:val="num" w:pos="1285"/>
        </w:tabs>
        <w:ind w:left="1285" w:hanging="576"/>
      </w:pPr>
      <w:rPr>
        <w:rFonts w:ascii="Arial Narrow" w:hAnsi="Arial Narrow" w:hint="default"/>
        <w:b/>
        <w:bCs/>
        <w:i w:val="0"/>
        <w:sz w:val="24"/>
        <w:szCs w:val="24"/>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37" w15:restartNumberingAfterBreak="0">
    <w:nsid w:val="6FBE218D"/>
    <w:multiLevelType w:val="multilevel"/>
    <w:tmpl w:val="C3146E52"/>
    <w:styleLink w:val="WW8Num29"/>
    <w:lvl w:ilvl="0">
      <w:start w:val="1"/>
      <w:numFmt w:val="decimal"/>
      <w:lvlText w:val="%1."/>
      <w:lvlJc w:val="left"/>
      <w:rPr>
        <w:rFonts w:ascii="Times New Roman" w:hAnsi="Times New Roman" w:cs="Times New Roman"/>
        <w:b/>
        <w:sz w:val="23"/>
        <w:szCs w:val="23"/>
      </w:rPr>
    </w:lvl>
    <w:lvl w:ilvl="1">
      <w:start w:val="1"/>
      <w:numFmt w:val="decimal"/>
      <w:lvlText w:val="%1.%2."/>
      <w:lvlJc w:val="left"/>
      <w:rPr>
        <w:rFonts w:ascii="Times New Roman" w:hAnsi="Times New Roman" w:cs="Times New Roman"/>
        <w:b/>
        <w:sz w:val="23"/>
        <w:szCs w:val="23"/>
      </w:rPr>
    </w:lvl>
    <w:lvl w:ilvl="2">
      <w:start w:val="1"/>
      <w:numFmt w:val="decimal"/>
      <w:lvlText w:val="%1.%2.%3."/>
      <w:lvlJc w:val="left"/>
      <w:rPr>
        <w:rFonts w:ascii="Times New Roman" w:hAnsi="Times New Roman" w:cs="Times New Roman"/>
        <w:b/>
        <w:sz w:val="23"/>
        <w:szCs w:val="23"/>
      </w:rPr>
    </w:lvl>
    <w:lvl w:ilvl="3">
      <w:start w:val="1"/>
      <w:numFmt w:val="decimal"/>
      <w:lvlText w:val="%1.%2.%3.%4."/>
      <w:lvlJc w:val="left"/>
      <w:rPr>
        <w:rFonts w:ascii="Times New Roman" w:hAnsi="Times New Roman" w:cs="Times New Roman"/>
        <w:b/>
        <w:sz w:val="23"/>
        <w:szCs w:val="23"/>
      </w:rPr>
    </w:lvl>
    <w:lvl w:ilvl="4">
      <w:start w:val="1"/>
      <w:numFmt w:val="decimal"/>
      <w:lvlText w:val="%1.%2.%3.%4.%5."/>
      <w:lvlJc w:val="left"/>
      <w:rPr>
        <w:rFonts w:ascii="Times New Roman" w:hAnsi="Times New Roman" w:cs="Times New Roman"/>
        <w:b/>
        <w:sz w:val="23"/>
        <w:szCs w:val="23"/>
      </w:rPr>
    </w:lvl>
    <w:lvl w:ilvl="5">
      <w:start w:val="1"/>
      <w:numFmt w:val="decimal"/>
      <w:lvlText w:val="%1.%2.%3.%4.%5.%6."/>
      <w:lvlJc w:val="left"/>
      <w:rPr>
        <w:rFonts w:ascii="Times New Roman" w:hAnsi="Times New Roman" w:cs="Times New Roman"/>
        <w:b/>
        <w:sz w:val="23"/>
        <w:szCs w:val="23"/>
      </w:rPr>
    </w:lvl>
    <w:lvl w:ilvl="6">
      <w:start w:val="1"/>
      <w:numFmt w:val="decimal"/>
      <w:lvlText w:val="%1.%2.%3.%4.%5.%6.%7."/>
      <w:lvlJc w:val="left"/>
      <w:rPr>
        <w:rFonts w:ascii="Times New Roman" w:hAnsi="Times New Roman" w:cs="Times New Roman"/>
        <w:b/>
        <w:sz w:val="23"/>
        <w:szCs w:val="23"/>
      </w:rPr>
    </w:lvl>
    <w:lvl w:ilvl="7">
      <w:start w:val="1"/>
      <w:numFmt w:val="decimal"/>
      <w:lvlText w:val="%1.%2.%3.%4.%5.%6.%7.%8."/>
      <w:lvlJc w:val="left"/>
      <w:rPr>
        <w:rFonts w:ascii="Times New Roman" w:hAnsi="Times New Roman" w:cs="Times New Roman"/>
        <w:b/>
        <w:sz w:val="23"/>
        <w:szCs w:val="23"/>
      </w:rPr>
    </w:lvl>
    <w:lvl w:ilvl="8">
      <w:start w:val="1"/>
      <w:numFmt w:val="decimal"/>
      <w:lvlText w:val="%1.%2.%3.%4.%5.%6.%7.%8.%9."/>
      <w:lvlJc w:val="left"/>
      <w:rPr>
        <w:rFonts w:ascii="Times New Roman" w:hAnsi="Times New Roman" w:cs="Times New Roman"/>
        <w:b/>
        <w:sz w:val="23"/>
        <w:szCs w:val="23"/>
      </w:rPr>
    </w:lvl>
  </w:abstractNum>
  <w:abstractNum w:abstractNumId="38" w15:restartNumberingAfterBreak="0">
    <w:nsid w:val="6FC94227"/>
    <w:multiLevelType w:val="hybridMultilevel"/>
    <w:tmpl w:val="F4760548"/>
    <w:lvl w:ilvl="0" w:tplc="E19E0764">
      <w:numFmt w:val="bullet"/>
      <w:lvlText w:val="-"/>
      <w:lvlJc w:val="left"/>
      <w:pPr>
        <w:ind w:left="1073" w:hanging="360"/>
      </w:pPr>
      <w:rPr>
        <w:rFonts w:ascii="Arial Narrow" w:eastAsia="Times New Roman" w:hAnsi="Arial Narrow" w:cs="Times New Roman" w:hint="default"/>
      </w:rPr>
    </w:lvl>
    <w:lvl w:ilvl="1" w:tplc="04150003" w:tentative="1">
      <w:start w:val="1"/>
      <w:numFmt w:val="bullet"/>
      <w:lvlText w:val="o"/>
      <w:lvlJc w:val="left"/>
      <w:pPr>
        <w:ind w:left="1793" w:hanging="360"/>
      </w:pPr>
      <w:rPr>
        <w:rFonts w:ascii="Courier New" w:hAnsi="Courier New" w:cs="Courier New" w:hint="default"/>
      </w:rPr>
    </w:lvl>
    <w:lvl w:ilvl="2" w:tplc="04150005" w:tentative="1">
      <w:start w:val="1"/>
      <w:numFmt w:val="bullet"/>
      <w:lvlText w:val=""/>
      <w:lvlJc w:val="left"/>
      <w:pPr>
        <w:ind w:left="2513" w:hanging="360"/>
      </w:pPr>
      <w:rPr>
        <w:rFonts w:ascii="Wingdings" w:hAnsi="Wingdings" w:hint="default"/>
      </w:rPr>
    </w:lvl>
    <w:lvl w:ilvl="3" w:tplc="04150001" w:tentative="1">
      <w:start w:val="1"/>
      <w:numFmt w:val="bullet"/>
      <w:lvlText w:val=""/>
      <w:lvlJc w:val="left"/>
      <w:pPr>
        <w:ind w:left="3233" w:hanging="360"/>
      </w:pPr>
      <w:rPr>
        <w:rFonts w:ascii="Symbol" w:hAnsi="Symbol" w:hint="default"/>
      </w:rPr>
    </w:lvl>
    <w:lvl w:ilvl="4" w:tplc="04150003" w:tentative="1">
      <w:start w:val="1"/>
      <w:numFmt w:val="bullet"/>
      <w:lvlText w:val="o"/>
      <w:lvlJc w:val="left"/>
      <w:pPr>
        <w:ind w:left="3953" w:hanging="360"/>
      </w:pPr>
      <w:rPr>
        <w:rFonts w:ascii="Courier New" w:hAnsi="Courier New" w:cs="Courier New" w:hint="default"/>
      </w:rPr>
    </w:lvl>
    <w:lvl w:ilvl="5" w:tplc="04150005" w:tentative="1">
      <w:start w:val="1"/>
      <w:numFmt w:val="bullet"/>
      <w:lvlText w:val=""/>
      <w:lvlJc w:val="left"/>
      <w:pPr>
        <w:ind w:left="4673" w:hanging="360"/>
      </w:pPr>
      <w:rPr>
        <w:rFonts w:ascii="Wingdings" w:hAnsi="Wingdings" w:hint="default"/>
      </w:rPr>
    </w:lvl>
    <w:lvl w:ilvl="6" w:tplc="04150001" w:tentative="1">
      <w:start w:val="1"/>
      <w:numFmt w:val="bullet"/>
      <w:lvlText w:val=""/>
      <w:lvlJc w:val="left"/>
      <w:pPr>
        <w:ind w:left="5393" w:hanging="360"/>
      </w:pPr>
      <w:rPr>
        <w:rFonts w:ascii="Symbol" w:hAnsi="Symbol" w:hint="default"/>
      </w:rPr>
    </w:lvl>
    <w:lvl w:ilvl="7" w:tplc="04150003" w:tentative="1">
      <w:start w:val="1"/>
      <w:numFmt w:val="bullet"/>
      <w:lvlText w:val="o"/>
      <w:lvlJc w:val="left"/>
      <w:pPr>
        <w:ind w:left="6113" w:hanging="360"/>
      </w:pPr>
      <w:rPr>
        <w:rFonts w:ascii="Courier New" w:hAnsi="Courier New" w:cs="Courier New" w:hint="default"/>
      </w:rPr>
    </w:lvl>
    <w:lvl w:ilvl="8" w:tplc="04150005" w:tentative="1">
      <w:start w:val="1"/>
      <w:numFmt w:val="bullet"/>
      <w:lvlText w:val=""/>
      <w:lvlJc w:val="left"/>
      <w:pPr>
        <w:ind w:left="6833" w:hanging="360"/>
      </w:pPr>
      <w:rPr>
        <w:rFonts w:ascii="Wingdings" w:hAnsi="Wingdings" w:hint="default"/>
      </w:rPr>
    </w:lvl>
  </w:abstractNum>
  <w:abstractNum w:abstractNumId="39" w15:restartNumberingAfterBreak="0">
    <w:nsid w:val="75ED49F0"/>
    <w:multiLevelType w:val="hybridMultilevel"/>
    <w:tmpl w:val="B91877C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num w:numId="1" w16cid:durableId="594632827">
    <w:abstractNumId w:val="15"/>
  </w:num>
  <w:num w:numId="2" w16cid:durableId="1582636666">
    <w:abstractNumId w:val="11"/>
  </w:num>
  <w:num w:numId="3" w16cid:durableId="727844678">
    <w:abstractNumId w:val="23"/>
  </w:num>
  <w:num w:numId="4" w16cid:durableId="152260074">
    <w:abstractNumId w:val="33"/>
  </w:num>
  <w:num w:numId="5" w16cid:durableId="272712507">
    <w:abstractNumId w:val="5"/>
  </w:num>
  <w:num w:numId="6" w16cid:durableId="1163200849">
    <w:abstractNumId w:val="11"/>
  </w:num>
  <w:num w:numId="7" w16cid:durableId="2118791675">
    <w:abstractNumId w:val="18"/>
  </w:num>
  <w:num w:numId="8" w16cid:durableId="346947845">
    <w:abstractNumId w:val="27"/>
  </w:num>
  <w:num w:numId="9" w16cid:durableId="1975745799">
    <w:abstractNumId w:val="13"/>
  </w:num>
  <w:num w:numId="10" w16cid:durableId="1079788375">
    <w:abstractNumId w:val="30"/>
  </w:num>
  <w:num w:numId="11" w16cid:durableId="1571185115">
    <w:abstractNumId w:val="37"/>
  </w:num>
  <w:num w:numId="12" w16cid:durableId="1608152472">
    <w:abstractNumId w:val="25"/>
  </w:num>
  <w:num w:numId="13" w16cid:durableId="1910118593">
    <w:abstractNumId w:val="12"/>
  </w:num>
  <w:num w:numId="14" w16cid:durableId="2008628458">
    <w:abstractNumId w:val="16"/>
  </w:num>
  <w:num w:numId="15" w16cid:durableId="1936133428">
    <w:abstractNumId w:val="6"/>
  </w:num>
  <w:num w:numId="16" w16cid:durableId="7391810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6817426">
    <w:abstractNumId w:val="22"/>
  </w:num>
  <w:num w:numId="18" w16cid:durableId="1912155626">
    <w:abstractNumId w:val="9"/>
  </w:num>
  <w:num w:numId="19" w16cid:durableId="702168721">
    <w:abstractNumId w:val="7"/>
  </w:num>
  <w:num w:numId="20" w16cid:durableId="1739017012">
    <w:abstractNumId w:val="19"/>
  </w:num>
  <w:num w:numId="21" w16cid:durableId="1097212300">
    <w:abstractNumId w:val="28"/>
  </w:num>
  <w:num w:numId="22" w16cid:durableId="1552771067">
    <w:abstractNumId w:val="10"/>
  </w:num>
  <w:num w:numId="23" w16cid:durableId="582683092">
    <w:abstractNumId w:val="35"/>
  </w:num>
  <w:num w:numId="24" w16cid:durableId="1228494849">
    <w:abstractNumId w:val="2"/>
  </w:num>
  <w:num w:numId="25" w16cid:durableId="423457692">
    <w:abstractNumId w:val="34"/>
  </w:num>
  <w:num w:numId="26" w16cid:durableId="299921142">
    <w:abstractNumId w:val="0"/>
  </w:num>
  <w:num w:numId="27" w16cid:durableId="1323269263">
    <w:abstractNumId w:val="39"/>
  </w:num>
  <w:num w:numId="28" w16cid:durableId="1886406461">
    <w:abstractNumId w:val="14"/>
  </w:num>
  <w:num w:numId="29" w16cid:durableId="1659722962">
    <w:abstractNumId w:val="24"/>
  </w:num>
  <w:num w:numId="30" w16cid:durableId="2055108926">
    <w:abstractNumId w:val="36"/>
  </w:num>
  <w:num w:numId="31" w16cid:durableId="1911190199">
    <w:abstractNumId w:val="4"/>
  </w:num>
  <w:num w:numId="32" w16cid:durableId="1743524407">
    <w:abstractNumId w:val="20"/>
  </w:num>
  <w:num w:numId="33" w16cid:durableId="1179739215">
    <w:abstractNumId w:val="26"/>
  </w:num>
  <w:num w:numId="34" w16cid:durableId="539054693">
    <w:abstractNumId w:val="21"/>
  </w:num>
  <w:num w:numId="35" w16cid:durableId="75322053">
    <w:abstractNumId w:val="29"/>
  </w:num>
  <w:num w:numId="36" w16cid:durableId="611089558">
    <w:abstractNumId w:val="1"/>
  </w:num>
  <w:num w:numId="37" w16cid:durableId="597760473">
    <w:abstractNumId w:val="8"/>
  </w:num>
  <w:num w:numId="38" w16cid:durableId="1330017455">
    <w:abstractNumId w:val="38"/>
  </w:num>
  <w:num w:numId="39" w16cid:durableId="1479493756">
    <w:abstractNumId w:val="3"/>
  </w:num>
  <w:num w:numId="40" w16cid:durableId="2125341099">
    <w:abstractNumId w:val="31"/>
  </w:num>
  <w:num w:numId="41" w16cid:durableId="208621929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622"/>
    <w:rsid w:val="000140F2"/>
    <w:rsid w:val="00014991"/>
    <w:rsid w:val="000207B0"/>
    <w:rsid w:val="00021018"/>
    <w:rsid w:val="00025A74"/>
    <w:rsid w:val="00034B23"/>
    <w:rsid w:val="0003749F"/>
    <w:rsid w:val="0004730A"/>
    <w:rsid w:val="0005370C"/>
    <w:rsid w:val="00054B65"/>
    <w:rsid w:val="00065EB2"/>
    <w:rsid w:val="000751EF"/>
    <w:rsid w:val="00081C7F"/>
    <w:rsid w:val="00082BFD"/>
    <w:rsid w:val="00083796"/>
    <w:rsid w:val="00083943"/>
    <w:rsid w:val="00090536"/>
    <w:rsid w:val="00093507"/>
    <w:rsid w:val="000A1099"/>
    <w:rsid w:val="000A1C46"/>
    <w:rsid w:val="000A44D8"/>
    <w:rsid w:val="000A63D4"/>
    <w:rsid w:val="000B1408"/>
    <w:rsid w:val="000B52A7"/>
    <w:rsid w:val="000B6AD6"/>
    <w:rsid w:val="000C0BF6"/>
    <w:rsid w:val="000C52E1"/>
    <w:rsid w:val="000C62AC"/>
    <w:rsid w:val="000C6632"/>
    <w:rsid w:val="000C7F14"/>
    <w:rsid w:val="000F6E36"/>
    <w:rsid w:val="00104599"/>
    <w:rsid w:val="00107BE5"/>
    <w:rsid w:val="001161A4"/>
    <w:rsid w:val="001161FA"/>
    <w:rsid w:val="00121D4B"/>
    <w:rsid w:val="00126D1A"/>
    <w:rsid w:val="001337C1"/>
    <w:rsid w:val="00135F34"/>
    <w:rsid w:val="00142EE8"/>
    <w:rsid w:val="0015038B"/>
    <w:rsid w:val="00152A21"/>
    <w:rsid w:val="00156AD6"/>
    <w:rsid w:val="00160BF1"/>
    <w:rsid w:val="00164009"/>
    <w:rsid w:val="0016606E"/>
    <w:rsid w:val="00170315"/>
    <w:rsid w:val="00170CAD"/>
    <w:rsid w:val="001808E3"/>
    <w:rsid w:val="00184465"/>
    <w:rsid w:val="001A5D90"/>
    <w:rsid w:val="001A5E8C"/>
    <w:rsid w:val="001B302C"/>
    <w:rsid w:val="001B424B"/>
    <w:rsid w:val="001D1430"/>
    <w:rsid w:val="001D7BE0"/>
    <w:rsid w:val="001E0A0F"/>
    <w:rsid w:val="001E0BC9"/>
    <w:rsid w:val="001F0D60"/>
    <w:rsid w:val="001F7820"/>
    <w:rsid w:val="0020534F"/>
    <w:rsid w:val="002062DD"/>
    <w:rsid w:val="00211A3E"/>
    <w:rsid w:val="00211ADE"/>
    <w:rsid w:val="00215993"/>
    <w:rsid w:val="00234843"/>
    <w:rsid w:val="0023668D"/>
    <w:rsid w:val="00237E71"/>
    <w:rsid w:val="002451A7"/>
    <w:rsid w:val="00251838"/>
    <w:rsid w:val="00251D60"/>
    <w:rsid w:val="0025340F"/>
    <w:rsid w:val="00257696"/>
    <w:rsid w:val="00260199"/>
    <w:rsid w:val="00276FEF"/>
    <w:rsid w:val="00280A38"/>
    <w:rsid w:val="00280F4E"/>
    <w:rsid w:val="00286312"/>
    <w:rsid w:val="00294CFE"/>
    <w:rsid w:val="002961E2"/>
    <w:rsid w:val="00297B2C"/>
    <w:rsid w:val="002A2678"/>
    <w:rsid w:val="002B2702"/>
    <w:rsid w:val="002B3A17"/>
    <w:rsid w:val="002C0166"/>
    <w:rsid w:val="002C346C"/>
    <w:rsid w:val="002C3CCF"/>
    <w:rsid w:val="002D29CB"/>
    <w:rsid w:val="002D2A5F"/>
    <w:rsid w:val="002D6FDD"/>
    <w:rsid w:val="002E3B9E"/>
    <w:rsid w:val="002F0560"/>
    <w:rsid w:val="002F54E3"/>
    <w:rsid w:val="00300935"/>
    <w:rsid w:val="00301D51"/>
    <w:rsid w:val="003111A8"/>
    <w:rsid w:val="00313E59"/>
    <w:rsid w:val="003223CD"/>
    <w:rsid w:val="00322CD0"/>
    <w:rsid w:val="00323B44"/>
    <w:rsid w:val="00330D0B"/>
    <w:rsid w:val="00332A6A"/>
    <w:rsid w:val="00342251"/>
    <w:rsid w:val="00353910"/>
    <w:rsid w:val="00354D2E"/>
    <w:rsid w:val="00355162"/>
    <w:rsid w:val="00360C90"/>
    <w:rsid w:val="0036118C"/>
    <w:rsid w:val="003657E4"/>
    <w:rsid w:val="00366531"/>
    <w:rsid w:val="00370D21"/>
    <w:rsid w:val="003829C5"/>
    <w:rsid w:val="00385725"/>
    <w:rsid w:val="00394302"/>
    <w:rsid w:val="003A64E1"/>
    <w:rsid w:val="003A6689"/>
    <w:rsid w:val="003B1A97"/>
    <w:rsid w:val="003C0FBA"/>
    <w:rsid w:val="003C79C1"/>
    <w:rsid w:val="003D2B34"/>
    <w:rsid w:val="003E2311"/>
    <w:rsid w:val="003E689A"/>
    <w:rsid w:val="0040333A"/>
    <w:rsid w:val="004200EF"/>
    <w:rsid w:val="00423969"/>
    <w:rsid w:val="00426FAB"/>
    <w:rsid w:val="004367B9"/>
    <w:rsid w:val="004371E3"/>
    <w:rsid w:val="004432A9"/>
    <w:rsid w:val="00451A24"/>
    <w:rsid w:val="00453B5E"/>
    <w:rsid w:val="00456DC9"/>
    <w:rsid w:val="00460F61"/>
    <w:rsid w:val="00461CD2"/>
    <w:rsid w:val="00464B70"/>
    <w:rsid w:val="004669E9"/>
    <w:rsid w:val="00474E14"/>
    <w:rsid w:val="00480B33"/>
    <w:rsid w:val="004953ED"/>
    <w:rsid w:val="004A3101"/>
    <w:rsid w:val="004A4C17"/>
    <w:rsid w:val="004A4E88"/>
    <w:rsid w:val="004A7F73"/>
    <w:rsid w:val="004B1C96"/>
    <w:rsid w:val="004C1F16"/>
    <w:rsid w:val="004C799D"/>
    <w:rsid w:val="004C7EFE"/>
    <w:rsid w:val="004D18D1"/>
    <w:rsid w:val="004D2D37"/>
    <w:rsid w:val="004D3C1C"/>
    <w:rsid w:val="004E67E4"/>
    <w:rsid w:val="004F23AE"/>
    <w:rsid w:val="00501422"/>
    <w:rsid w:val="005024F9"/>
    <w:rsid w:val="0050305B"/>
    <w:rsid w:val="005060FF"/>
    <w:rsid w:val="005371AE"/>
    <w:rsid w:val="00543B48"/>
    <w:rsid w:val="0054470D"/>
    <w:rsid w:val="00545720"/>
    <w:rsid w:val="00554F9E"/>
    <w:rsid w:val="005572B0"/>
    <w:rsid w:val="0056020D"/>
    <w:rsid w:val="00567E6F"/>
    <w:rsid w:val="00567F78"/>
    <w:rsid w:val="0057558B"/>
    <w:rsid w:val="00577494"/>
    <w:rsid w:val="00580F7F"/>
    <w:rsid w:val="005858F5"/>
    <w:rsid w:val="0059515E"/>
    <w:rsid w:val="0059677D"/>
    <w:rsid w:val="00596D3F"/>
    <w:rsid w:val="005B08FB"/>
    <w:rsid w:val="005B4BF5"/>
    <w:rsid w:val="005C12C7"/>
    <w:rsid w:val="005C1896"/>
    <w:rsid w:val="005D0368"/>
    <w:rsid w:val="005D08BC"/>
    <w:rsid w:val="005D13E3"/>
    <w:rsid w:val="005D49F9"/>
    <w:rsid w:val="005F115B"/>
    <w:rsid w:val="005F166F"/>
    <w:rsid w:val="005F2CCE"/>
    <w:rsid w:val="005F51F5"/>
    <w:rsid w:val="00602309"/>
    <w:rsid w:val="006054DA"/>
    <w:rsid w:val="00605517"/>
    <w:rsid w:val="00607470"/>
    <w:rsid w:val="00612C74"/>
    <w:rsid w:val="00622CE0"/>
    <w:rsid w:val="00635CA4"/>
    <w:rsid w:val="006423F0"/>
    <w:rsid w:val="00643DD0"/>
    <w:rsid w:val="00646F24"/>
    <w:rsid w:val="00647F32"/>
    <w:rsid w:val="006533D6"/>
    <w:rsid w:val="006549A2"/>
    <w:rsid w:val="006614D8"/>
    <w:rsid w:val="00663B01"/>
    <w:rsid w:val="006703E4"/>
    <w:rsid w:val="00680314"/>
    <w:rsid w:val="006807DA"/>
    <w:rsid w:val="00683D20"/>
    <w:rsid w:val="0069563D"/>
    <w:rsid w:val="006A14CA"/>
    <w:rsid w:val="006A28DE"/>
    <w:rsid w:val="006A374F"/>
    <w:rsid w:val="006C3135"/>
    <w:rsid w:val="006C5449"/>
    <w:rsid w:val="006D1388"/>
    <w:rsid w:val="006F0F8D"/>
    <w:rsid w:val="006F2197"/>
    <w:rsid w:val="006F5046"/>
    <w:rsid w:val="006F56CC"/>
    <w:rsid w:val="006F6BD2"/>
    <w:rsid w:val="007000A5"/>
    <w:rsid w:val="00706283"/>
    <w:rsid w:val="0071437C"/>
    <w:rsid w:val="00715C67"/>
    <w:rsid w:val="00725104"/>
    <w:rsid w:val="007266AD"/>
    <w:rsid w:val="007330BE"/>
    <w:rsid w:val="00736ED7"/>
    <w:rsid w:val="00743AAD"/>
    <w:rsid w:val="00747D33"/>
    <w:rsid w:val="00750122"/>
    <w:rsid w:val="00753CD1"/>
    <w:rsid w:val="0076022D"/>
    <w:rsid w:val="00763164"/>
    <w:rsid w:val="00774857"/>
    <w:rsid w:val="0077704E"/>
    <w:rsid w:val="00780BC4"/>
    <w:rsid w:val="007A0E3F"/>
    <w:rsid w:val="007A1BF4"/>
    <w:rsid w:val="007A73B2"/>
    <w:rsid w:val="007A7C7D"/>
    <w:rsid w:val="007B22E4"/>
    <w:rsid w:val="007C1208"/>
    <w:rsid w:val="007E37AF"/>
    <w:rsid w:val="007E4746"/>
    <w:rsid w:val="007F2C1E"/>
    <w:rsid w:val="007F73A2"/>
    <w:rsid w:val="008000C1"/>
    <w:rsid w:val="00800740"/>
    <w:rsid w:val="00801BAA"/>
    <w:rsid w:val="00803C3F"/>
    <w:rsid w:val="00810207"/>
    <w:rsid w:val="00816626"/>
    <w:rsid w:val="00820FBD"/>
    <w:rsid w:val="00821401"/>
    <w:rsid w:val="008265C1"/>
    <w:rsid w:val="00826A4C"/>
    <w:rsid w:val="00831C40"/>
    <w:rsid w:val="008461F7"/>
    <w:rsid w:val="00847799"/>
    <w:rsid w:val="00851D0A"/>
    <w:rsid w:val="008533B4"/>
    <w:rsid w:val="008533D9"/>
    <w:rsid w:val="00855211"/>
    <w:rsid w:val="00857BC0"/>
    <w:rsid w:val="00872342"/>
    <w:rsid w:val="0087308A"/>
    <w:rsid w:val="00873A73"/>
    <w:rsid w:val="00875FA9"/>
    <w:rsid w:val="00876873"/>
    <w:rsid w:val="00884897"/>
    <w:rsid w:val="00885A19"/>
    <w:rsid w:val="00892B37"/>
    <w:rsid w:val="008A0E69"/>
    <w:rsid w:val="008A4233"/>
    <w:rsid w:val="008A504A"/>
    <w:rsid w:val="008B2E2B"/>
    <w:rsid w:val="008C117F"/>
    <w:rsid w:val="008C2968"/>
    <w:rsid w:val="008C73DD"/>
    <w:rsid w:val="008D42A1"/>
    <w:rsid w:val="008F1D23"/>
    <w:rsid w:val="008F30DE"/>
    <w:rsid w:val="008F77E0"/>
    <w:rsid w:val="009120E2"/>
    <w:rsid w:val="00915990"/>
    <w:rsid w:val="00921BE0"/>
    <w:rsid w:val="00934ADC"/>
    <w:rsid w:val="0093727A"/>
    <w:rsid w:val="00940A95"/>
    <w:rsid w:val="00967622"/>
    <w:rsid w:val="00971AC5"/>
    <w:rsid w:val="009733C0"/>
    <w:rsid w:val="00985D4A"/>
    <w:rsid w:val="00985E85"/>
    <w:rsid w:val="00987FBF"/>
    <w:rsid w:val="00997015"/>
    <w:rsid w:val="00997B51"/>
    <w:rsid w:val="009A4A26"/>
    <w:rsid w:val="009B2429"/>
    <w:rsid w:val="009C0D1F"/>
    <w:rsid w:val="009C4676"/>
    <w:rsid w:val="009C4B52"/>
    <w:rsid w:val="009C5018"/>
    <w:rsid w:val="009C730B"/>
    <w:rsid w:val="009E0157"/>
    <w:rsid w:val="009E5D6A"/>
    <w:rsid w:val="009E611C"/>
    <w:rsid w:val="009E6A28"/>
    <w:rsid w:val="009E726F"/>
    <w:rsid w:val="009F52DB"/>
    <w:rsid w:val="009F57FE"/>
    <w:rsid w:val="009F781E"/>
    <w:rsid w:val="00A03AA4"/>
    <w:rsid w:val="00A120E7"/>
    <w:rsid w:val="00A15C1D"/>
    <w:rsid w:val="00A22004"/>
    <w:rsid w:val="00A22041"/>
    <w:rsid w:val="00A22E5B"/>
    <w:rsid w:val="00A32AC8"/>
    <w:rsid w:val="00A37F3E"/>
    <w:rsid w:val="00A4759C"/>
    <w:rsid w:val="00A52370"/>
    <w:rsid w:val="00A64B95"/>
    <w:rsid w:val="00A76194"/>
    <w:rsid w:val="00A761C6"/>
    <w:rsid w:val="00A838CF"/>
    <w:rsid w:val="00A8553D"/>
    <w:rsid w:val="00A91312"/>
    <w:rsid w:val="00A93622"/>
    <w:rsid w:val="00A96409"/>
    <w:rsid w:val="00AA09C3"/>
    <w:rsid w:val="00AA6D07"/>
    <w:rsid w:val="00AB6060"/>
    <w:rsid w:val="00AB70B2"/>
    <w:rsid w:val="00AC1883"/>
    <w:rsid w:val="00AC3F2A"/>
    <w:rsid w:val="00AC5BFD"/>
    <w:rsid w:val="00AD400D"/>
    <w:rsid w:val="00AE1217"/>
    <w:rsid w:val="00AE18AC"/>
    <w:rsid w:val="00AE58AD"/>
    <w:rsid w:val="00AF0E01"/>
    <w:rsid w:val="00AF4731"/>
    <w:rsid w:val="00B00581"/>
    <w:rsid w:val="00B0230D"/>
    <w:rsid w:val="00B027B5"/>
    <w:rsid w:val="00B03056"/>
    <w:rsid w:val="00B034B7"/>
    <w:rsid w:val="00B064BF"/>
    <w:rsid w:val="00B07586"/>
    <w:rsid w:val="00B12BAD"/>
    <w:rsid w:val="00B149DC"/>
    <w:rsid w:val="00B16FA0"/>
    <w:rsid w:val="00B2106D"/>
    <w:rsid w:val="00B2201B"/>
    <w:rsid w:val="00B22881"/>
    <w:rsid w:val="00B358E3"/>
    <w:rsid w:val="00B623A7"/>
    <w:rsid w:val="00B65409"/>
    <w:rsid w:val="00B7215D"/>
    <w:rsid w:val="00B75112"/>
    <w:rsid w:val="00B84666"/>
    <w:rsid w:val="00B85267"/>
    <w:rsid w:val="00B8748A"/>
    <w:rsid w:val="00B90D33"/>
    <w:rsid w:val="00B932E3"/>
    <w:rsid w:val="00B94AF2"/>
    <w:rsid w:val="00BA16D6"/>
    <w:rsid w:val="00BA48C4"/>
    <w:rsid w:val="00BA4D76"/>
    <w:rsid w:val="00BB170A"/>
    <w:rsid w:val="00BB369A"/>
    <w:rsid w:val="00BB4ADD"/>
    <w:rsid w:val="00BC7CAB"/>
    <w:rsid w:val="00BD0D4A"/>
    <w:rsid w:val="00BD2C74"/>
    <w:rsid w:val="00BD580F"/>
    <w:rsid w:val="00BD7851"/>
    <w:rsid w:val="00BE2277"/>
    <w:rsid w:val="00BE2537"/>
    <w:rsid w:val="00BE2A0A"/>
    <w:rsid w:val="00BE572D"/>
    <w:rsid w:val="00BE5C16"/>
    <w:rsid w:val="00C0211F"/>
    <w:rsid w:val="00C038C9"/>
    <w:rsid w:val="00C06FAA"/>
    <w:rsid w:val="00C10D00"/>
    <w:rsid w:val="00C26794"/>
    <w:rsid w:val="00C2750E"/>
    <w:rsid w:val="00C301EC"/>
    <w:rsid w:val="00C33896"/>
    <w:rsid w:val="00C354C8"/>
    <w:rsid w:val="00C3575B"/>
    <w:rsid w:val="00C64B1E"/>
    <w:rsid w:val="00C7280F"/>
    <w:rsid w:val="00C74ADE"/>
    <w:rsid w:val="00C831BF"/>
    <w:rsid w:val="00C95520"/>
    <w:rsid w:val="00C973F1"/>
    <w:rsid w:val="00CA1A79"/>
    <w:rsid w:val="00CA2AC8"/>
    <w:rsid w:val="00CA55BF"/>
    <w:rsid w:val="00CA7AC5"/>
    <w:rsid w:val="00CB23E0"/>
    <w:rsid w:val="00CC6515"/>
    <w:rsid w:val="00CC7EA0"/>
    <w:rsid w:val="00CD08C0"/>
    <w:rsid w:val="00CD3A2A"/>
    <w:rsid w:val="00CF11B3"/>
    <w:rsid w:val="00CF299E"/>
    <w:rsid w:val="00CF498D"/>
    <w:rsid w:val="00D14DB4"/>
    <w:rsid w:val="00D15E29"/>
    <w:rsid w:val="00D20924"/>
    <w:rsid w:val="00D32766"/>
    <w:rsid w:val="00D37E81"/>
    <w:rsid w:val="00D41DB7"/>
    <w:rsid w:val="00D45F57"/>
    <w:rsid w:val="00D46E33"/>
    <w:rsid w:val="00D532DA"/>
    <w:rsid w:val="00D60222"/>
    <w:rsid w:val="00D6358C"/>
    <w:rsid w:val="00D70204"/>
    <w:rsid w:val="00D724E5"/>
    <w:rsid w:val="00D7418C"/>
    <w:rsid w:val="00D7510D"/>
    <w:rsid w:val="00D7756F"/>
    <w:rsid w:val="00D821F4"/>
    <w:rsid w:val="00D822FA"/>
    <w:rsid w:val="00D8423D"/>
    <w:rsid w:val="00D8516A"/>
    <w:rsid w:val="00D91EBD"/>
    <w:rsid w:val="00D93348"/>
    <w:rsid w:val="00DA2A8A"/>
    <w:rsid w:val="00DA5CC6"/>
    <w:rsid w:val="00DA6160"/>
    <w:rsid w:val="00DA68CF"/>
    <w:rsid w:val="00DB38C5"/>
    <w:rsid w:val="00DB4970"/>
    <w:rsid w:val="00DB4B04"/>
    <w:rsid w:val="00DB664C"/>
    <w:rsid w:val="00DC32E2"/>
    <w:rsid w:val="00DE4217"/>
    <w:rsid w:val="00DE468D"/>
    <w:rsid w:val="00DF5674"/>
    <w:rsid w:val="00E00828"/>
    <w:rsid w:val="00E02D00"/>
    <w:rsid w:val="00E07F21"/>
    <w:rsid w:val="00E31D35"/>
    <w:rsid w:val="00E324A8"/>
    <w:rsid w:val="00E37F94"/>
    <w:rsid w:val="00E423BE"/>
    <w:rsid w:val="00E53346"/>
    <w:rsid w:val="00E57441"/>
    <w:rsid w:val="00E60953"/>
    <w:rsid w:val="00E631B7"/>
    <w:rsid w:val="00E70DA8"/>
    <w:rsid w:val="00E716BF"/>
    <w:rsid w:val="00E826C3"/>
    <w:rsid w:val="00E84F73"/>
    <w:rsid w:val="00E85C88"/>
    <w:rsid w:val="00E918E9"/>
    <w:rsid w:val="00E921C9"/>
    <w:rsid w:val="00E93E7C"/>
    <w:rsid w:val="00E94D85"/>
    <w:rsid w:val="00EB573C"/>
    <w:rsid w:val="00EC0862"/>
    <w:rsid w:val="00ED1764"/>
    <w:rsid w:val="00ED27B4"/>
    <w:rsid w:val="00ED2C3C"/>
    <w:rsid w:val="00ED40E9"/>
    <w:rsid w:val="00ED65F8"/>
    <w:rsid w:val="00EE10DD"/>
    <w:rsid w:val="00EE3B51"/>
    <w:rsid w:val="00EE42B8"/>
    <w:rsid w:val="00EE497C"/>
    <w:rsid w:val="00EE4C9A"/>
    <w:rsid w:val="00EF104A"/>
    <w:rsid w:val="00EF1067"/>
    <w:rsid w:val="00EF4671"/>
    <w:rsid w:val="00F06A78"/>
    <w:rsid w:val="00F12391"/>
    <w:rsid w:val="00F1346F"/>
    <w:rsid w:val="00F13857"/>
    <w:rsid w:val="00F32C9D"/>
    <w:rsid w:val="00F40D03"/>
    <w:rsid w:val="00F43615"/>
    <w:rsid w:val="00F45F1A"/>
    <w:rsid w:val="00F47478"/>
    <w:rsid w:val="00F611BA"/>
    <w:rsid w:val="00F61489"/>
    <w:rsid w:val="00F66496"/>
    <w:rsid w:val="00F70E55"/>
    <w:rsid w:val="00F766AB"/>
    <w:rsid w:val="00F7687D"/>
    <w:rsid w:val="00F80080"/>
    <w:rsid w:val="00F84DB0"/>
    <w:rsid w:val="00F94121"/>
    <w:rsid w:val="00FB08E3"/>
    <w:rsid w:val="00FB4099"/>
    <w:rsid w:val="00FC3129"/>
    <w:rsid w:val="00FC6533"/>
    <w:rsid w:val="00FD5429"/>
    <w:rsid w:val="00FD6DD2"/>
    <w:rsid w:val="00FD7E3D"/>
    <w:rsid w:val="00FE17F2"/>
    <w:rsid w:val="00FE2DD8"/>
    <w:rsid w:val="00FE399B"/>
    <w:rsid w:val="00FF26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3DBE5720"/>
  <w15:chartTrackingRefBased/>
  <w15:docId w15:val="{8F210E6B-4EA1-4181-A09F-9F10C41EA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A8553D"/>
    <w:pPr>
      <w:spacing w:after="0" w:line="240" w:lineRule="auto"/>
      <w:jc w:val="both"/>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A93622"/>
    <w:pPr>
      <w:keepNext/>
      <w:jc w:val="center"/>
      <w:outlineLvl w:val="0"/>
    </w:pPr>
    <w:rPr>
      <w:b/>
      <w:caps/>
      <w:sz w:val="40"/>
    </w:rPr>
  </w:style>
  <w:style w:type="paragraph" w:styleId="Nagwek2">
    <w:name w:val="heading 2"/>
    <w:basedOn w:val="Normalny"/>
    <w:next w:val="Normalny"/>
    <w:link w:val="Nagwek2Znak"/>
    <w:qFormat/>
    <w:rsid w:val="00A93622"/>
    <w:pPr>
      <w:keepNext/>
      <w:tabs>
        <w:tab w:val="left" w:pos="567"/>
      </w:tabs>
      <w:spacing w:after="240"/>
      <w:jc w:val="left"/>
      <w:outlineLvl w:val="1"/>
    </w:pPr>
    <w:rPr>
      <w:b/>
      <w:caps/>
      <w:lang w:val="x-none" w:eastAsia="x-none"/>
    </w:rPr>
  </w:style>
  <w:style w:type="paragraph" w:styleId="Nagwek3">
    <w:name w:val="heading 3"/>
    <w:basedOn w:val="Normalny"/>
    <w:next w:val="Normalny"/>
    <w:link w:val="Nagwek3Znak"/>
    <w:qFormat/>
    <w:rsid w:val="00A93622"/>
    <w:pPr>
      <w:keepNext/>
      <w:tabs>
        <w:tab w:val="left" w:pos="709"/>
      </w:tabs>
      <w:outlineLvl w:val="2"/>
    </w:pPr>
    <w:rPr>
      <w:b/>
      <w:bCs/>
    </w:rPr>
  </w:style>
  <w:style w:type="paragraph" w:styleId="Nagwek4">
    <w:name w:val="heading 4"/>
    <w:basedOn w:val="Normalny"/>
    <w:next w:val="Normalny"/>
    <w:link w:val="Nagwek4Znak"/>
    <w:qFormat/>
    <w:rsid w:val="00A93622"/>
    <w:pPr>
      <w:keepNext/>
      <w:outlineLvl w:val="3"/>
    </w:pPr>
    <w:rPr>
      <w:bCs/>
      <w:szCs w:val="24"/>
    </w:rPr>
  </w:style>
  <w:style w:type="paragraph" w:styleId="Nagwek5">
    <w:name w:val="heading 5"/>
    <w:basedOn w:val="Normalny"/>
    <w:next w:val="Normalny"/>
    <w:link w:val="Nagwek5Znak"/>
    <w:qFormat/>
    <w:rsid w:val="00A93622"/>
    <w:pPr>
      <w:keepNext/>
      <w:jc w:val="center"/>
      <w:outlineLvl w:val="4"/>
    </w:pPr>
    <w:rPr>
      <w:b/>
    </w:rPr>
  </w:style>
  <w:style w:type="paragraph" w:styleId="Nagwek6">
    <w:name w:val="heading 6"/>
    <w:basedOn w:val="Normalny"/>
    <w:next w:val="Normalny"/>
    <w:link w:val="Nagwek6Znak"/>
    <w:qFormat/>
    <w:rsid w:val="00A93622"/>
    <w:pPr>
      <w:keepNext/>
      <w:outlineLvl w:val="5"/>
    </w:pPr>
    <w:rPr>
      <w:color w:val="FF0000"/>
    </w:rPr>
  </w:style>
  <w:style w:type="paragraph" w:styleId="Nagwek7">
    <w:name w:val="heading 7"/>
    <w:basedOn w:val="Normalny"/>
    <w:next w:val="Normalny"/>
    <w:link w:val="Nagwek7Znak"/>
    <w:qFormat/>
    <w:rsid w:val="00A93622"/>
    <w:pPr>
      <w:spacing w:before="240" w:after="60"/>
      <w:outlineLvl w:val="6"/>
    </w:pPr>
    <w:rPr>
      <w:rFonts w:ascii="Arial" w:hAnsi="Arial"/>
    </w:rPr>
  </w:style>
  <w:style w:type="paragraph" w:styleId="Nagwek8">
    <w:name w:val="heading 8"/>
    <w:basedOn w:val="Normalny"/>
    <w:next w:val="Normalny"/>
    <w:link w:val="Nagwek8Znak"/>
    <w:qFormat/>
    <w:rsid w:val="00A93622"/>
    <w:pPr>
      <w:spacing w:before="240" w:after="60"/>
      <w:outlineLvl w:val="7"/>
    </w:pPr>
    <w:rPr>
      <w:rFonts w:ascii="Arial" w:hAnsi="Arial"/>
      <w:i/>
    </w:rPr>
  </w:style>
  <w:style w:type="paragraph" w:styleId="Nagwek9">
    <w:name w:val="heading 9"/>
    <w:basedOn w:val="Normalny"/>
    <w:next w:val="Normalny"/>
    <w:link w:val="Nagwek9Znak"/>
    <w:qFormat/>
    <w:rsid w:val="00A93622"/>
    <w:pPr>
      <w:spacing w:before="240" w:after="6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93622"/>
    <w:rPr>
      <w:rFonts w:ascii="Times New Roman" w:eastAsia="Times New Roman" w:hAnsi="Times New Roman" w:cs="Times New Roman"/>
      <w:b/>
      <w:caps/>
      <w:sz w:val="40"/>
      <w:szCs w:val="20"/>
      <w:lang w:eastAsia="pl-PL"/>
    </w:rPr>
  </w:style>
  <w:style w:type="character" w:customStyle="1" w:styleId="Nagwek2Znak">
    <w:name w:val="Nagłówek 2 Znak"/>
    <w:basedOn w:val="Domylnaczcionkaakapitu"/>
    <w:link w:val="Nagwek2"/>
    <w:rsid w:val="00A93622"/>
    <w:rPr>
      <w:rFonts w:ascii="Times New Roman" w:eastAsia="Times New Roman" w:hAnsi="Times New Roman" w:cs="Times New Roman"/>
      <w:b/>
      <w:caps/>
      <w:sz w:val="24"/>
      <w:szCs w:val="20"/>
      <w:lang w:val="x-none" w:eastAsia="x-none"/>
    </w:rPr>
  </w:style>
  <w:style w:type="character" w:customStyle="1" w:styleId="Nagwek3Znak">
    <w:name w:val="Nagłówek 3 Znak"/>
    <w:basedOn w:val="Domylnaczcionkaakapitu"/>
    <w:link w:val="Nagwek3"/>
    <w:rsid w:val="00A93622"/>
    <w:rPr>
      <w:rFonts w:ascii="Times New Roman" w:eastAsia="Times New Roman" w:hAnsi="Times New Roman" w:cs="Times New Roman"/>
      <w:b/>
      <w:bCs/>
      <w:sz w:val="24"/>
      <w:szCs w:val="20"/>
      <w:lang w:eastAsia="pl-PL"/>
    </w:rPr>
  </w:style>
  <w:style w:type="character" w:customStyle="1" w:styleId="Nagwek4Znak">
    <w:name w:val="Nagłówek 4 Znak"/>
    <w:basedOn w:val="Domylnaczcionkaakapitu"/>
    <w:link w:val="Nagwek4"/>
    <w:rsid w:val="00A93622"/>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A93622"/>
    <w:rPr>
      <w:rFonts w:ascii="Times New Roman" w:eastAsia="Times New Roman" w:hAnsi="Times New Roman" w:cs="Times New Roman"/>
      <w:b/>
      <w:sz w:val="24"/>
      <w:szCs w:val="20"/>
      <w:lang w:eastAsia="pl-PL"/>
    </w:rPr>
  </w:style>
  <w:style w:type="character" w:customStyle="1" w:styleId="Nagwek6Znak">
    <w:name w:val="Nagłówek 6 Znak"/>
    <w:basedOn w:val="Domylnaczcionkaakapitu"/>
    <w:link w:val="Nagwek6"/>
    <w:rsid w:val="00A93622"/>
    <w:rPr>
      <w:rFonts w:ascii="Times New Roman" w:eastAsia="Times New Roman" w:hAnsi="Times New Roman" w:cs="Times New Roman"/>
      <w:color w:val="FF0000"/>
      <w:sz w:val="24"/>
      <w:szCs w:val="20"/>
      <w:lang w:eastAsia="pl-PL"/>
    </w:rPr>
  </w:style>
  <w:style w:type="character" w:customStyle="1" w:styleId="Nagwek7Znak">
    <w:name w:val="Nagłówek 7 Znak"/>
    <w:basedOn w:val="Domylnaczcionkaakapitu"/>
    <w:link w:val="Nagwek7"/>
    <w:rsid w:val="00A93622"/>
    <w:rPr>
      <w:rFonts w:ascii="Arial" w:eastAsia="Times New Roman" w:hAnsi="Arial" w:cs="Times New Roman"/>
      <w:sz w:val="24"/>
      <w:szCs w:val="20"/>
      <w:lang w:eastAsia="pl-PL"/>
    </w:rPr>
  </w:style>
  <w:style w:type="character" w:customStyle="1" w:styleId="Nagwek8Znak">
    <w:name w:val="Nagłówek 8 Znak"/>
    <w:basedOn w:val="Domylnaczcionkaakapitu"/>
    <w:link w:val="Nagwek8"/>
    <w:rsid w:val="00A93622"/>
    <w:rPr>
      <w:rFonts w:ascii="Arial" w:eastAsia="Times New Roman" w:hAnsi="Arial" w:cs="Times New Roman"/>
      <w:i/>
      <w:sz w:val="24"/>
      <w:szCs w:val="20"/>
      <w:lang w:eastAsia="pl-PL"/>
    </w:rPr>
  </w:style>
  <w:style w:type="character" w:customStyle="1" w:styleId="Nagwek9Znak">
    <w:name w:val="Nagłówek 9 Znak"/>
    <w:basedOn w:val="Domylnaczcionkaakapitu"/>
    <w:link w:val="Nagwek9"/>
    <w:rsid w:val="00A93622"/>
    <w:rPr>
      <w:rFonts w:ascii="Arial" w:eastAsia="Times New Roman" w:hAnsi="Arial" w:cs="Times New Roman"/>
      <w:b/>
      <w:i/>
      <w:sz w:val="18"/>
      <w:szCs w:val="20"/>
      <w:lang w:eastAsia="pl-PL"/>
    </w:rPr>
  </w:style>
  <w:style w:type="paragraph" w:styleId="Nagwek">
    <w:name w:val="header"/>
    <w:aliases w:val="Nagłówek strony"/>
    <w:basedOn w:val="Normalny"/>
    <w:link w:val="NagwekZnak"/>
    <w:uiPriority w:val="99"/>
    <w:rsid w:val="00A93622"/>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A93622"/>
    <w:rPr>
      <w:rFonts w:ascii="Times New Roman" w:eastAsia="Times New Roman" w:hAnsi="Times New Roman" w:cs="Times New Roman"/>
      <w:sz w:val="24"/>
      <w:szCs w:val="20"/>
      <w:lang w:eastAsia="pl-PL"/>
    </w:rPr>
  </w:style>
  <w:style w:type="paragraph" w:styleId="Stopka">
    <w:name w:val="footer"/>
    <w:basedOn w:val="Normalny"/>
    <w:link w:val="StopkaZnak"/>
    <w:rsid w:val="00A93622"/>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A93622"/>
    <w:rPr>
      <w:rFonts w:ascii="Times New Roman" w:eastAsia="Times New Roman" w:hAnsi="Times New Roman" w:cs="Times New Roman"/>
      <w:sz w:val="24"/>
      <w:szCs w:val="20"/>
      <w:lang w:val="x-none" w:eastAsia="x-none"/>
    </w:rPr>
  </w:style>
  <w:style w:type="paragraph" w:styleId="Tytu">
    <w:name w:val="Title"/>
    <w:basedOn w:val="Normalny"/>
    <w:link w:val="TytuZnak"/>
    <w:qFormat/>
    <w:rsid w:val="00A93622"/>
    <w:pPr>
      <w:widowControl w:val="0"/>
      <w:jc w:val="center"/>
    </w:pPr>
    <w:rPr>
      <w:snapToGrid w:val="0"/>
      <w:sz w:val="36"/>
      <w:u w:val="single"/>
    </w:rPr>
  </w:style>
  <w:style w:type="character" w:customStyle="1" w:styleId="TytuZnak">
    <w:name w:val="Tytuł Znak"/>
    <w:basedOn w:val="Domylnaczcionkaakapitu"/>
    <w:link w:val="Tytu"/>
    <w:rsid w:val="00A93622"/>
    <w:rPr>
      <w:rFonts w:ascii="Times New Roman" w:eastAsia="Times New Roman" w:hAnsi="Times New Roman" w:cs="Times New Roman"/>
      <w:snapToGrid w:val="0"/>
      <w:sz w:val="36"/>
      <w:szCs w:val="20"/>
      <w:u w:val="single"/>
      <w:lang w:eastAsia="pl-PL"/>
    </w:rPr>
  </w:style>
  <w:style w:type="paragraph" w:styleId="Podtytu">
    <w:name w:val="Subtitle"/>
    <w:basedOn w:val="Normalny"/>
    <w:link w:val="PodtytuZnak"/>
    <w:qFormat/>
    <w:rsid w:val="00A93622"/>
    <w:pPr>
      <w:widowControl w:val="0"/>
      <w:jc w:val="center"/>
    </w:pPr>
    <w:rPr>
      <w:b/>
      <w:snapToGrid w:val="0"/>
      <w:sz w:val="32"/>
    </w:rPr>
  </w:style>
  <w:style w:type="character" w:customStyle="1" w:styleId="PodtytuZnak">
    <w:name w:val="Podtytuł Znak"/>
    <w:basedOn w:val="Domylnaczcionkaakapitu"/>
    <w:link w:val="Podtytu"/>
    <w:rsid w:val="00A93622"/>
    <w:rPr>
      <w:rFonts w:ascii="Times New Roman" w:eastAsia="Times New Roman" w:hAnsi="Times New Roman" w:cs="Times New Roman"/>
      <w:b/>
      <w:snapToGrid w:val="0"/>
      <w:sz w:val="32"/>
      <w:szCs w:val="20"/>
      <w:lang w:eastAsia="pl-PL"/>
    </w:rPr>
  </w:style>
  <w:style w:type="paragraph" w:styleId="Tekstpodstawowy">
    <w:name w:val="Body Text"/>
    <w:basedOn w:val="Normalny"/>
    <w:link w:val="TekstpodstawowyZnak"/>
    <w:rsid w:val="00A93622"/>
  </w:style>
  <w:style w:type="character" w:customStyle="1" w:styleId="TekstpodstawowyZnak">
    <w:name w:val="Tekst podstawowy Znak"/>
    <w:basedOn w:val="Domylnaczcionkaakapitu"/>
    <w:link w:val="Tekstpodstawowy"/>
    <w:rsid w:val="00A93622"/>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A93622"/>
    <w:rPr>
      <w:b/>
      <w:sz w:val="32"/>
    </w:rPr>
  </w:style>
  <w:style w:type="character" w:customStyle="1" w:styleId="Tekstpodstawowy3Znak">
    <w:name w:val="Tekst podstawowy 3 Znak"/>
    <w:basedOn w:val="Domylnaczcionkaakapitu"/>
    <w:link w:val="Tekstpodstawowy3"/>
    <w:rsid w:val="00A93622"/>
    <w:rPr>
      <w:rFonts w:ascii="Times New Roman" w:eastAsia="Times New Roman" w:hAnsi="Times New Roman" w:cs="Times New Roman"/>
      <w:b/>
      <w:sz w:val="32"/>
      <w:szCs w:val="20"/>
      <w:lang w:eastAsia="pl-PL"/>
    </w:rPr>
  </w:style>
  <w:style w:type="paragraph" w:styleId="Tekstpodstawowy2">
    <w:name w:val="Body Text 2"/>
    <w:basedOn w:val="Normalny"/>
    <w:link w:val="Tekstpodstawowy2Znak"/>
    <w:rsid w:val="00A93622"/>
    <w:rPr>
      <w:sz w:val="28"/>
    </w:rPr>
  </w:style>
  <w:style w:type="character" w:customStyle="1" w:styleId="Tekstpodstawowy2Znak">
    <w:name w:val="Tekst podstawowy 2 Znak"/>
    <w:basedOn w:val="Domylnaczcionkaakapitu"/>
    <w:link w:val="Tekstpodstawowy2"/>
    <w:rsid w:val="00A93622"/>
    <w:rPr>
      <w:rFonts w:ascii="Times New Roman" w:eastAsia="Times New Roman" w:hAnsi="Times New Roman" w:cs="Times New Roman"/>
      <w:sz w:val="28"/>
      <w:szCs w:val="20"/>
      <w:lang w:eastAsia="pl-PL"/>
    </w:rPr>
  </w:style>
  <w:style w:type="paragraph" w:customStyle="1" w:styleId="Tekstpodstawowy31">
    <w:name w:val="Tekst podstawowy 31"/>
    <w:basedOn w:val="Normalny"/>
    <w:rsid w:val="00A93622"/>
    <w:rPr>
      <w:b/>
      <w:sz w:val="32"/>
    </w:rPr>
  </w:style>
  <w:style w:type="paragraph" w:customStyle="1" w:styleId="Tekstpodstawowy21">
    <w:name w:val="Tekst podstawowy 21"/>
    <w:basedOn w:val="Normalny"/>
    <w:rsid w:val="00A93622"/>
    <w:pPr>
      <w:tabs>
        <w:tab w:val="left" w:pos="-31336"/>
        <w:tab w:val="left" w:pos="-30436"/>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s>
    </w:pPr>
    <w:rPr>
      <w:b/>
    </w:rPr>
  </w:style>
  <w:style w:type="paragraph" w:customStyle="1" w:styleId="Nazwacci">
    <w:name w:val="Nazwa cżęści"/>
    <w:basedOn w:val="Nagwek1"/>
    <w:rsid w:val="00A93622"/>
    <w:pPr>
      <w:tabs>
        <w:tab w:val="num" w:pos="360"/>
      </w:tabs>
      <w:jc w:val="left"/>
    </w:pPr>
    <w:rPr>
      <w:b w:val="0"/>
      <w:u w:val="single"/>
    </w:rPr>
  </w:style>
  <w:style w:type="paragraph" w:customStyle="1" w:styleId="Nazwaczci">
    <w:name w:val="Nazwa części"/>
    <w:basedOn w:val="Nazwacci"/>
    <w:rsid w:val="00A93622"/>
    <w:pPr>
      <w:numPr>
        <w:numId w:val="1"/>
      </w:numPr>
      <w:tabs>
        <w:tab w:val="num" w:pos="2134"/>
      </w:tabs>
      <w:jc w:val="center"/>
    </w:pPr>
    <w:rPr>
      <w:b/>
    </w:rPr>
  </w:style>
  <w:style w:type="paragraph" w:styleId="Mapadokumentu">
    <w:name w:val="Document Map"/>
    <w:aliases w:val="Plan dokumentu"/>
    <w:basedOn w:val="Normalny"/>
    <w:link w:val="MapadokumentuZnak"/>
    <w:semiHidden/>
    <w:rsid w:val="00A93622"/>
    <w:pPr>
      <w:shd w:val="clear" w:color="auto" w:fill="000080"/>
    </w:pPr>
    <w:rPr>
      <w:rFonts w:ascii="Tahoma" w:hAnsi="Tahoma"/>
    </w:rPr>
  </w:style>
  <w:style w:type="character" w:customStyle="1" w:styleId="MapadokumentuZnak">
    <w:name w:val="Mapa dokumentu Znak"/>
    <w:aliases w:val="Plan dokumentu Znak"/>
    <w:basedOn w:val="Domylnaczcionkaakapitu"/>
    <w:link w:val="Mapadokumentu"/>
    <w:semiHidden/>
    <w:rsid w:val="00A93622"/>
    <w:rPr>
      <w:rFonts w:ascii="Tahoma" w:eastAsia="Times New Roman" w:hAnsi="Tahoma" w:cs="Times New Roman"/>
      <w:sz w:val="24"/>
      <w:szCs w:val="20"/>
      <w:shd w:val="clear" w:color="auto" w:fill="000080"/>
      <w:lang w:eastAsia="pl-PL"/>
    </w:rPr>
  </w:style>
  <w:style w:type="paragraph" w:customStyle="1" w:styleId="Tytuczci">
    <w:name w:val="Tytuł części"/>
    <w:basedOn w:val="Nagwek1"/>
    <w:rsid w:val="00A93622"/>
    <w:rPr>
      <w:sz w:val="56"/>
    </w:rPr>
  </w:style>
  <w:style w:type="paragraph" w:styleId="Spistreci1">
    <w:name w:val="toc 1"/>
    <w:basedOn w:val="Normalny"/>
    <w:next w:val="Normalny"/>
    <w:autoRedefine/>
    <w:uiPriority w:val="39"/>
    <w:rsid w:val="004C1F16"/>
    <w:pPr>
      <w:tabs>
        <w:tab w:val="left" w:pos="709"/>
        <w:tab w:val="right" w:leader="dot" w:pos="9498"/>
      </w:tabs>
      <w:ind w:left="709" w:hanging="709"/>
      <w:jc w:val="left"/>
    </w:pPr>
    <w:rPr>
      <w:rFonts w:ascii="Calibri" w:hAnsi="Calibri" w:cs="Calibri"/>
      <w:b/>
      <w:bCs/>
      <w:iCs/>
      <w:caps/>
      <w:noProof/>
      <w:kern w:val="3"/>
      <w:sz w:val="20"/>
      <w:szCs w:val="24"/>
      <w:lang w:eastAsia="zh-CN"/>
    </w:rPr>
  </w:style>
  <w:style w:type="paragraph" w:styleId="Spistreci2">
    <w:name w:val="toc 2"/>
    <w:basedOn w:val="Normalny"/>
    <w:next w:val="Normalny"/>
    <w:autoRedefine/>
    <w:uiPriority w:val="39"/>
    <w:rsid w:val="00A93622"/>
    <w:pPr>
      <w:tabs>
        <w:tab w:val="left" w:pos="960"/>
        <w:tab w:val="right" w:leader="dot" w:pos="9498"/>
      </w:tabs>
      <w:ind w:left="240"/>
      <w:jc w:val="left"/>
    </w:pPr>
    <w:rPr>
      <w:rFonts w:ascii="Calibri" w:hAnsi="Calibri"/>
      <w:b/>
      <w:caps/>
      <w:smallCaps/>
      <w:noProof/>
      <w:sz w:val="20"/>
    </w:rPr>
  </w:style>
  <w:style w:type="paragraph" w:styleId="Spistreci3">
    <w:name w:val="toc 3"/>
    <w:basedOn w:val="Normalny"/>
    <w:next w:val="Normalny"/>
    <w:autoRedefine/>
    <w:uiPriority w:val="39"/>
    <w:rsid w:val="006C5449"/>
    <w:pPr>
      <w:tabs>
        <w:tab w:val="left" w:pos="1200"/>
        <w:tab w:val="right" w:leader="dot" w:pos="9498"/>
      </w:tabs>
      <w:ind w:left="480"/>
      <w:jc w:val="left"/>
    </w:pPr>
    <w:rPr>
      <w:rFonts w:asciiTheme="minorHAnsi" w:hAnsiTheme="minorHAnsi" w:cstheme="minorHAnsi"/>
      <w:i/>
      <w:iCs/>
      <w:noProof/>
      <w:sz w:val="20"/>
    </w:rPr>
  </w:style>
  <w:style w:type="paragraph" w:styleId="Spistreci4">
    <w:name w:val="toc 4"/>
    <w:basedOn w:val="Normalny"/>
    <w:next w:val="Normalny"/>
    <w:autoRedefine/>
    <w:uiPriority w:val="39"/>
    <w:rsid w:val="00A93622"/>
    <w:pPr>
      <w:ind w:left="720"/>
      <w:jc w:val="left"/>
    </w:pPr>
    <w:rPr>
      <w:sz w:val="18"/>
      <w:szCs w:val="18"/>
    </w:rPr>
  </w:style>
  <w:style w:type="paragraph" w:styleId="Spistreci5">
    <w:name w:val="toc 5"/>
    <w:basedOn w:val="Normalny"/>
    <w:next w:val="Normalny"/>
    <w:autoRedefine/>
    <w:uiPriority w:val="39"/>
    <w:rsid w:val="00A93622"/>
    <w:pPr>
      <w:ind w:left="960"/>
      <w:jc w:val="left"/>
    </w:pPr>
    <w:rPr>
      <w:sz w:val="18"/>
      <w:szCs w:val="18"/>
    </w:rPr>
  </w:style>
  <w:style w:type="paragraph" w:styleId="Spistreci6">
    <w:name w:val="toc 6"/>
    <w:basedOn w:val="Normalny"/>
    <w:next w:val="Normalny"/>
    <w:autoRedefine/>
    <w:uiPriority w:val="39"/>
    <w:rsid w:val="00A93622"/>
    <w:pPr>
      <w:ind w:left="1200"/>
      <w:jc w:val="left"/>
    </w:pPr>
    <w:rPr>
      <w:sz w:val="18"/>
      <w:szCs w:val="18"/>
    </w:rPr>
  </w:style>
  <w:style w:type="paragraph" w:styleId="Spistreci7">
    <w:name w:val="toc 7"/>
    <w:basedOn w:val="Normalny"/>
    <w:next w:val="Normalny"/>
    <w:autoRedefine/>
    <w:uiPriority w:val="39"/>
    <w:rsid w:val="00A93622"/>
    <w:pPr>
      <w:ind w:left="1440"/>
      <w:jc w:val="left"/>
    </w:pPr>
    <w:rPr>
      <w:sz w:val="18"/>
      <w:szCs w:val="18"/>
    </w:rPr>
  </w:style>
  <w:style w:type="paragraph" w:styleId="Spistreci8">
    <w:name w:val="toc 8"/>
    <w:basedOn w:val="Normalny"/>
    <w:next w:val="Normalny"/>
    <w:autoRedefine/>
    <w:uiPriority w:val="39"/>
    <w:rsid w:val="00A93622"/>
    <w:pPr>
      <w:ind w:left="1680"/>
      <w:jc w:val="left"/>
    </w:pPr>
    <w:rPr>
      <w:sz w:val="18"/>
      <w:szCs w:val="18"/>
    </w:rPr>
  </w:style>
  <w:style w:type="paragraph" w:styleId="Spistreci9">
    <w:name w:val="toc 9"/>
    <w:basedOn w:val="Normalny"/>
    <w:next w:val="Normalny"/>
    <w:autoRedefine/>
    <w:uiPriority w:val="39"/>
    <w:rsid w:val="00A93622"/>
    <w:pPr>
      <w:ind w:left="1920"/>
      <w:jc w:val="left"/>
    </w:pPr>
    <w:rPr>
      <w:sz w:val="18"/>
      <w:szCs w:val="18"/>
    </w:rPr>
  </w:style>
  <w:style w:type="paragraph" w:styleId="Tekstpodstawowywcity">
    <w:name w:val="Body Text Indent"/>
    <w:basedOn w:val="Normalny"/>
    <w:link w:val="TekstpodstawowywcityZnak"/>
    <w:rsid w:val="00A93622"/>
    <w:pPr>
      <w:tabs>
        <w:tab w:val="left" w:pos="360"/>
      </w:tabs>
      <w:ind w:left="-76"/>
    </w:pPr>
    <w:rPr>
      <w:b/>
      <w:sz w:val="30"/>
    </w:rPr>
  </w:style>
  <w:style w:type="character" w:customStyle="1" w:styleId="TekstpodstawowywcityZnak">
    <w:name w:val="Tekst podstawowy wcięty Znak"/>
    <w:basedOn w:val="Domylnaczcionkaakapitu"/>
    <w:link w:val="Tekstpodstawowywcity"/>
    <w:rsid w:val="00A93622"/>
    <w:rPr>
      <w:rFonts w:ascii="Times New Roman" w:eastAsia="Times New Roman" w:hAnsi="Times New Roman" w:cs="Times New Roman"/>
      <w:b/>
      <w:sz w:val="30"/>
      <w:szCs w:val="20"/>
      <w:lang w:eastAsia="pl-PL"/>
    </w:rPr>
  </w:style>
  <w:style w:type="character" w:styleId="Numerstrony">
    <w:name w:val="page number"/>
    <w:basedOn w:val="Domylnaczcionkaakapitu"/>
    <w:rsid w:val="00A93622"/>
  </w:style>
  <w:style w:type="paragraph" w:customStyle="1" w:styleId="st">
    <w:name w:val="st"/>
    <w:basedOn w:val="Normalny"/>
    <w:rsid w:val="00A93622"/>
    <w:rPr>
      <w:b/>
    </w:rPr>
  </w:style>
  <w:style w:type="character" w:styleId="Hipercze">
    <w:name w:val="Hyperlink"/>
    <w:uiPriority w:val="99"/>
    <w:rsid w:val="00A93622"/>
    <w:rPr>
      <w:color w:val="0000FF"/>
      <w:sz w:val="24"/>
      <w:u w:val="single"/>
    </w:rPr>
  </w:style>
  <w:style w:type="character" w:styleId="UyteHipercze">
    <w:name w:val="FollowedHyperlink"/>
    <w:aliases w:val="OdwiedzoneHiperłącze"/>
    <w:rsid w:val="00A93622"/>
    <w:rPr>
      <w:color w:val="800080"/>
      <w:u w:val="single"/>
    </w:rPr>
  </w:style>
  <w:style w:type="paragraph" w:customStyle="1" w:styleId="1">
    <w:name w:val="1"/>
    <w:basedOn w:val="Normalny"/>
    <w:next w:val="Nagwek"/>
    <w:rsid w:val="00A93622"/>
    <w:pPr>
      <w:tabs>
        <w:tab w:val="center" w:pos="4536"/>
        <w:tab w:val="right" w:pos="9072"/>
      </w:tabs>
    </w:pPr>
  </w:style>
  <w:style w:type="paragraph" w:styleId="Tekstprzypisudolnego">
    <w:name w:val="footnote text"/>
    <w:basedOn w:val="Normalny"/>
    <w:link w:val="TekstprzypisudolnegoZnak"/>
    <w:semiHidden/>
    <w:rsid w:val="00A93622"/>
    <w:rPr>
      <w:sz w:val="20"/>
    </w:rPr>
  </w:style>
  <w:style w:type="character" w:customStyle="1" w:styleId="TekstprzypisudolnegoZnak">
    <w:name w:val="Tekst przypisu dolnego Znak"/>
    <w:basedOn w:val="Domylnaczcionkaakapitu"/>
    <w:link w:val="Tekstprzypisudolnego"/>
    <w:semiHidden/>
    <w:rsid w:val="00A93622"/>
    <w:rPr>
      <w:rFonts w:ascii="Times New Roman" w:eastAsia="Times New Roman" w:hAnsi="Times New Roman" w:cs="Times New Roman"/>
      <w:sz w:val="20"/>
      <w:szCs w:val="20"/>
      <w:lang w:eastAsia="pl-PL"/>
    </w:rPr>
  </w:style>
  <w:style w:type="character" w:styleId="Odwoanieprzypisudolnego">
    <w:name w:val="footnote reference"/>
    <w:semiHidden/>
    <w:rsid w:val="00A93622"/>
    <w:rPr>
      <w:vertAlign w:val="superscript"/>
    </w:rPr>
  </w:style>
  <w:style w:type="paragraph" w:customStyle="1" w:styleId="StylNagwek1Dolewej">
    <w:name w:val="Styl Nagłówek 1 + Do lewej"/>
    <w:basedOn w:val="Nagwek1"/>
    <w:rsid w:val="00A93622"/>
    <w:pPr>
      <w:tabs>
        <w:tab w:val="left" w:pos="380"/>
      </w:tabs>
      <w:jc w:val="left"/>
    </w:pPr>
    <w:rPr>
      <w:bCs/>
      <w:sz w:val="28"/>
      <w:szCs w:val="28"/>
    </w:rPr>
  </w:style>
  <w:style w:type="paragraph" w:customStyle="1" w:styleId="tabela">
    <w:name w:val="tabela"/>
    <w:basedOn w:val="Normalny"/>
    <w:rsid w:val="00A93622"/>
  </w:style>
  <w:style w:type="paragraph" w:styleId="Legenda">
    <w:name w:val="caption"/>
    <w:basedOn w:val="Normalny"/>
    <w:next w:val="Normalny"/>
    <w:qFormat/>
    <w:rsid w:val="00A93622"/>
    <w:pPr>
      <w:spacing w:before="120" w:after="120"/>
    </w:pPr>
    <w:rPr>
      <w:b/>
      <w:bCs/>
      <w:sz w:val="20"/>
    </w:rPr>
  </w:style>
  <w:style w:type="paragraph" w:styleId="NormalnyWeb">
    <w:name w:val="Normal (Web)"/>
    <w:basedOn w:val="Normalny"/>
    <w:rsid w:val="00A93622"/>
    <w:pPr>
      <w:jc w:val="left"/>
    </w:pPr>
    <w:rPr>
      <w:szCs w:val="24"/>
    </w:rPr>
  </w:style>
  <w:style w:type="table" w:styleId="Tabela-Siatka">
    <w:name w:val="Table Grid"/>
    <w:basedOn w:val="Standardowy"/>
    <w:uiPriority w:val="59"/>
    <w:rsid w:val="00A93622"/>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rsid w:val="00A93622"/>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A93622"/>
    <w:rPr>
      <w:rFonts w:ascii="Times New Roman" w:eastAsia="Times New Roman" w:hAnsi="Times New Roman" w:cs="Times New Roman"/>
      <w:sz w:val="24"/>
      <w:szCs w:val="20"/>
      <w:lang w:eastAsia="pl-PL"/>
    </w:rPr>
  </w:style>
  <w:style w:type="paragraph" w:styleId="Listapunktowana">
    <w:name w:val="List Bullet"/>
    <w:basedOn w:val="Normalny"/>
    <w:autoRedefine/>
    <w:rsid w:val="00A93622"/>
    <w:pPr>
      <w:numPr>
        <w:numId w:val="3"/>
      </w:numPr>
    </w:pPr>
  </w:style>
  <w:style w:type="paragraph" w:styleId="Tekstprzypisukocowego">
    <w:name w:val="endnote text"/>
    <w:basedOn w:val="Normalny"/>
    <w:link w:val="TekstprzypisukocowegoZnak"/>
    <w:semiHidden/>
    <w:unhideWhenUsed/>
    <w:rsid w:val="00A93622"/>
    <w:rPr>
      <w:sz w:val="20"/>
    </w:rPr>
  </w:style>
  <w:style w:type="character" w:customStyle="1" w:styleId="TekstprzypisukocowegoZnak">
    <w:name w:val="Tekst przypisu końcowego Znak"/>
    <w:basedOn w:val="Domylnaczcionkaakapitu"/>
    <w:link w:val="Tekstprzypisukocowego"/>
    <w:semiHidden/>
    <w:rsid w:val="00A93622"/>
    <w:rPr>
      <w:rFonts w:ascii="Times New Roman" w:eastAsia="Times New Roman" w:hAnsi="Times New Roman" w:cs="Times New Roman"/>
      <w:sz w:val="20"/>
      <w:szCs w:val="20"/>
      <w:lang w:eastAsia="pl-PL"/>
    </w:rPr>
  </w:style>
  <w:style w:type="character" w:styleId="Odwoanieprzypisukocowego">
    <w:name w:val="endnote reference"/>
    <w:semiHidden/>
    <w:unhideWhenUsed/>
    <w:rsid w:val="00A93622"/>
    <w:rPr>
      <w:vertAlign w:val="superscript"/>
    </w:rPr>
  </w:style>
  <w:style w:type="paragraph" w:styleId="Akapitzlist">
    <w:name w:val="List Paragraph"/>
    <w:aliases w:val="Akapit z listą11,Akapit z listą31,BulletC,Bullets,Eko punkty,Kolorowa lista — akcent 11,List Paragraph1,List Paragraph_0,Normal_0,Normal_1,Obiekt,Sl_Akapit z listą,Wyliczanie,normalny tekst,List Paragraph,Akapit z listą4,Akapit z listą2"/>
    <w:basedOn w:val="Normalny"/>
    <w:link w:val="AkapitzlistZnak"/>
    <w:uiPriority w:val="34"/>
    <w:qFormat/>
    <w:rsid w:val="00A93622"/>
    <w:pPr>
      <w:spacing w:after="200" w:line="276" w:lineRule="auto"/>
      <w:ind w:left="720"/>
      <w:contextualSpacing/>
      <w:jc w:val="left"/>
    </w:pPr>
    <w:rPr>
      <w:rFonts w:ascii="Calibri" w:eastAsia="Calibri" w:hAnsi="Calibri"/>
      <w:sz w:val="22"/>
      <w:szCs w:val="22"/>
      <w:lang w:eastAsia="en-US"/>
    </w:rPr>
  </w:style>
  <w:style w:type="paragraph" w:customStyle="1" w:styleId="Numerowanie">
    <w:name w:val="Numerowanie"/>
    <w:uiPriority w:val="99"/>
    <w:rsid w:val="00A93622"/>
    <w:pPr>
      <w:numPr>
        <w:numId w:val="4"/>
      </w:numPr>
      <w:spacing w:after="120" w:line="240" w:lineRule="auto"/>
      <w:jc w:val="both"/>
    </w:pPr>
    <w:rPr>
      <w:rFonts w:ascii="Times New Roman" w:eastAsia="Times New Roman" w:hAnsi="Times New Roman" w:cs="Times New Roman"/>
      <w:sz w:val="24"/>
      <w:szCs w:val="24"/>
      <w:lang w:eastAsia="pl-PL"/>
    </w:rPr>
  </w:style>
  <w:style w:type="paragraph" w:customStyle="1" w:styleId="Standardowy2">
    <w:name w:val="Standardowy2"/>
    <w:rsid w:val="00A93622"/>
    <w:pPr>
      <w:spacing w:after="0" w:line="240" w:lineRule="auto"/>
    </w:pPr>
    <w:rPr>
      <w:rFonts w:ascii="Times New Roman" w:eastAsia="Times New Roman" w:hAnsi="Times New Roman" w:cs="Times New Roman"/>
      <w:sz w:val="24"/>
      <w:szCs w:val="20"/>
      <w:lang w:eastAsia="pl-PL"/>
    </w:rPr>
  </w:style>
  <w:style w:type="character" w:customStyle="1" w:styleId="FontStyle64">
    <w:name w:val="Font Style64"/>
    <w:rsid w:val="00A93622"/>
    <w:rPr>
      <w:rFonts w:ascii="Times New Roman" w:hAnsi="Times New Roman" w:cs="Times New Roman" w:hint="default"/>
      <w:sz w:val="22"/>
      <w:szCs w:val="22"/>
    </w:rPr>
  </w:style>
  <w:style w:type="paragraph" w:styleId="Zwykytekst">
    <w:name w:val="Plain Text"/>
    <w:basedOn w:val="Normalny"/>
    <w:link w:val="ZwykytekstZnak"/>
    <w:rsid w:val="00A93622"/>
    <w:pPr>
      <w:jc w:val="left"/>
    </w:pPr>
    <w:rPr>
      <w:rFonts w:ascii="Courier New" w:hAnsi="Courier New"/>
      <w:sz w:val="20"/>
      <w:szCs w:val="24"/>
    </w:rPr>
  </w:style>
  <w:style w:type="character" w:customStyle="1" w:styleId="ZwykytekstZnak">
    <w:name w:val="Zwykły tekst Znak"/>
    <w:basedOn w:val="Domylnaczcionkaakapitu"/>
    <w:link w:val="Zwykytekst"/>
    <w:rsid w:val="00A93622"/>
    <w:rPr>
      <w:rFonts w:ascii="Courier New" w:eastAsia="Times New Roman" w:hAnsi="Courier New" w:cs="Times New Roman"/>
      <w:sz w:val="20"/>
      <w:szCs w:val="24"/>
      <w:lang w:eastAsia="pl-PL"/>
    </w:rPr>
  </w:style>
  <w:style w:type="character" w:customStyle="1" w:styleId="h1">
    <w:name w:val="h1"/>
    <w:basedOn w:val="Domylnaczcionkaakapitu"/>
    <w:rsid w:val="00A93622"/>
  </w:style>
  <w:style w:type="paragraph" w:customStyle="1" w:styleId="Default">
    <w:name w:val="Default"/>
    <w:rsid w:val="00A93622"/>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Tablica">
    <w:name w:val="_Tablica_"/>
    <w:next w:val="Normalny"/>
    <w:qFormat/>
    <w:rsid w:val="00A93622"/>
    <w:pPr>
      <w:keepNext/>
      <w:keepLines/>
      <w:numPr>
        <w:numId w:val="5"/>
      </w:numPr>
      <w:tabs>
        <w:tab w:val="left" w:pos="1276"/>
      </w:tabs>
      <w:spacing w:before="120" w:after="60" w:line="240" w:lineRule="auto"/>
      <w:ind w:right="567"/>
      <w:contextualSpacing/>
    </w:pPr>
    <w:rPr>
      <w:rFonts w:ascii="Times New Roman" w:eastAsia="Times New Roman" w:hAnsi="Times New Roman" w:cs="Times New Roman"/>
      <w:b/>
      <w:bCs/>
      <w:sz w:val="18"/>
      <w:szCs w:val="20"/>
      <w:lang w:eastAsia="pl-PL"/>
    </w:rPr>
  </w:style>
  <w:style w:type="paragraph" w:styleId="Tekstdymka">
    <w:name w:val="Balloon Text"/>
    <w:basedOn w:val="Normalny"/>
    <w:link w:val="TekstdymkaZnak"/>
    <w:semiHidden/>
    <w:unhideWhenUsed/>
    <w:rsid w:val="00A93622"/>
    <w:rPr>
      <w:rFonts w:ascii="Segoe UI" w:hAnsi="Segoe UI"/>
      <w:sz w:val="18"/>
      <w:szCs w:val="18"/>
      <w:lang w:val="x-none" w:eastAsia="x-none"/>
    </w:rPr>
  </w:style>
  <w:style w:type="character" w:customStyle="1" w:styleId="TekstdymkaZnak">
    <w:name w:val="Tekst dymka Znak"/>
    <w:basedOn w:val="Domylnaczcionkaakapitu"/>
    <w:link w:val="Tekstdymka"/>
    <w:semiHidden/>
    <w:rsid w:val="00A93622"/>
    <w:rPr>
      <w:rFonts w:ascii="Segoe UI" w:eastAsia="Times New Roman" w:hAnsi="Segoe UI" w:cs="Times New Roman"/>
      <w:sz w:val="18"/>
      <w:szCs w:val="18"/>
      <w:lang w:val="x-none" w:eastAsia="x-none"/>
    </w:rPr>
  </w:style>
  <w:style w:type="character" w:styleId="Tytuksiki">
    <w:name w:val="Book Title"/>
    <w:uiPriority w:val="33"/>
    <w:qFormat/>
    <w:rsid w:val="00A93622"/>
    <w:rPr>
      <w:b/>
      <w:bCs/>
      <w:i/>
      <w:iCs/>
      <w:spacing w:val="5"/>
    </w:rPr>
  </w:style>
  <w:style w:type="paragraph" w:customStyle="1" w:styleId="Podpispodobiektem">
    <w:name w:val="Podpis pod obiektem"/>
    <w:basedOn w:val="Normalny"/>
    <w:next w:val="Normalny"/>
    <w:rsid w:val="00A93622"/>
    <w:pPr>
      <w:spacing w:before="120"/>
    </w:pPr>
    <w:rPr>
      <w:rFonts w:ascii="Arial" w:hAnsi="Arial"/>
      <w:b/>
      <w:sz w:val="32"/>
    </w:rPr>
  </w:style>
  <w:style w:type="character" w:customStyle="1" w:styleId="acopre">
    <w:name w:val="acopre"/>
    <w:rsid w:val="00A93622"/>
  </w:style>
  <w:style w:type="numbering" w:customStyle="1" w:styleId="WW8Num12">
    <w:name w:val="WW8Num12"/>
    <w:basedOn w:val="Bezlisty"/>
    <w:rsid w:val="00A93622"/>
    <w:pPr>
      <w:numPr>
        <w:numId w:val="7"/>
      </w:numPr>
    </w:pPr>
  </w:style>
  <w:style w:type="numbering" w:customStyle="1" w:styleId="WW8Num21">
    <w:name w:val="WW8Num21"/>
    <w:basedOn w:val="Bezlisty"/>
    <w:rsid w:val="00A93622"/>
    <w:pPr>
      <w:numPr>
        <w:numId w:val="8"/>
      </w:numPr>
    </w:pPr>
  </w:style>
  <w:style w:type="numbering" w:customStyle="1" w:styleId="WW8Num22">
    <w:name w:val="WW8Num22"/>
    <w:basedOn w:val="Bezlisty"/>
    <w:rsid w:val="00A93622"/>
    <w:pPr>
      <w:numPr>
        <w:numId w:val="9"/>
      </w:numPr>
    </w:pPr>
  </w:style>
  <w:style w:type="numbering" w:customStyle="1" w:styleId="WW8Num28">
    <w:name w:val="WW8Num28"/>
    <w:basedOn w:val="Bezlisty"/>
    <w:rsid w:val="00A93622"/>
    <w:pPr>
      <w:numPr>
        <w:numId w:val="10"/>
      </w:numPr>
    </w:pPr>
  </w:style>
  <w:style w:type="numbering" w:customStyle="1" w:styleId="WW8Num29">
    <w:name w:val="WW8Num29"/>
    <w:basedOn w:val="Bezlisty"/>
    <w:rsid w:val="00A93622"/>
    <w:pPr>
      <w:numPr>
        <w:numId w:val="11"/>
      </w:numPr>
    </w:pPr>
  </w:style>
  <w:style w:type="numbering" w:customStyle="1" w:styleId="WWNum6">
    <w:name w:val="WWNum6"/>
    <w:basedOn w:val="Bezlisty"/>
    <w:rsid w:val="00A93622"/>
    <w:pPr>
      <w:numPr>
        <w:numId w:val="12"/>
      </w:numPr>
    </w:pPr>
  </w:style>
  <w:style w:type="character" w:styleId="Nierozpoznanawzmianka">
    <w:name w:val="Unresolved Mention"/>
    <w:uiPriority w:val="99"/>
    <w:semiHidden/>
    <w:unhideWhenUsed/>
    <w:rsid w:val="00A93622"/>
    <w:rPr>
      <w:color w:val="605E5C"/>
      <w:shd w:val="clear" w:color="auto" w:fill="E1DFDD"/>
    </w:rPr>
  </w:style>
  <w:style w:type="paragraph" w:styleId="HTML-wstpniesformatowany">
    <w:name w:val="HTML Preformatted"/>
    <w:basedOn w:val="Normalny"/>
    <w:link w:val="HTML-wstpniesformatowanyZnak"/>
    <w:semiHidden/>
    <w:rsid w:val="00A93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wstpniesformatowanyZnak">
    <w:name w:val="HTML - wstępnie sformatowany Znak"/>
    <w:basedOn w:val="Domylnaczcionkaakapitu"/>
    <w:link w:val="HTML-wstpniesformatowany"/>
    <w:semiHidden/>
    <w:rsid w:val="00A93622"/>
    <w:rPr>
      <w:rFonts w:ascii="Courier New" w:eastAsia="Times New Roman" w:hAnsi="Courier New" w:cs="Courier New"/>
      <w:sz w:val="20"/>
      <w:szCs w:val="20"/>
      <w:lang w:eastAsia="pl-PL"/>
    </w:rPr>
  </w:style>
  <w:style w:type="paragraph" w:customStyle="1" w:styleId="TableText">
    <w:name w:val="Table Text"/>
    <w:rsid w:val="00A93622"/>
    <w:pPr>
      <w:autoSpaceDE w:val="0"/>
      <w:autoSpaceDN w:val="0"/>
      <w:adjustRightInd w:val="0"/>
      <w:spacing w:after="0" w:line="240" w:lineRule="auto"/>
    </w:pPr>
    <w:rPr>
      <w:rFonts w:ascii="Arial" w:eastAsia="Times New Roman" w:hAnsi="Arial" w:cs="Arial"/>
      <w:color w:val="000000"/>
      <w:sz w:val="20"/>
      <w:szCs w:val="20"/>
      <w:lang w:eastAsia="pl-PL"/>
    </w:rPr>
  </w:style>
  <w:style w:type="paragraph" w:styleId="Tekstpodstawowywcity3">
    <w:name w:val="Body Text Indent 3"/>
    <w:basedOn w:val="Normalny"/>
    <w:link w:val="Tekstpodstawowywcity3Znak"/>
    <w:unhideWhenUsed/>
    <w:rsid w:val="00A93622"/>
    <w:pPr>
      <w:spacing w:after="120"/>
      <w:ind w:left="283"/>
      <w:jc w:val="left"/>
    </w:pPr>
    <w:rPr>
      <w:sz w:val="16"/>
      <w:szCs w:val="16"/>
    </w:rPr>
  </w:style>
  <w:style w:type="character" w:customStyle="1" w:styleId="Tekstpodstawowywcity3Znak">
    <w:name w:val="Tekst podstawowy wcięty 3 Znak"/>
    <w:basedOn w:val="Domylnaczcionkaakapitu"/>
    <w:link w:val="Tekstpodstawowywcity3"/>
    <w:rsid w:val="00A93622"/>
    <w:rPr>
      <w:rFonts w:ascii="Times New Roman" w:eastAsia="Times New Roman" w:hAnsi="Times New Roman" w:cs="Times New Roman"/>
      <w:sz w:val="16"/>
      <w:szCs w:val="16"/>
      <w:lang w:eastAsia="pl-PL"/>
    </w:rPr>
  </w:style>
  <w:style w:type="character" w:customStyle="1" w:styleId="gwp193b215bfont">
    <w:name w:val="gwp193b215b_font"/>
    <w:basedOn w:val="Domylnaczcionkaakapitu"/>
    <w:rsid w:val="00A93622"/>
  </w:style>
  <w:style w:type="paragraph" w:customStyle="1" w:styleId="gwp193b215bgwp130d240emsonormal">
    <w:name w:val="gwp193b215b_gwp130d240e_msonormal"/>
    <w:basedOn w:val="Normalny"/>
    <w:rsid w:val="00A93622"/>
    <w:pPr>
      <w:spacing w:before="100" w:beforeAutospacing="1" w:after="100" w:afterAutospacing="1"/>
      <w:jc w:val="left"/>
    </w:pPr>
    <w:rPr>
      <w:szCs w:val="24"/>
    </w:rPr>
  </w:style>
  <w:style w:type="character" w:customStyle="1" w:styleId="gwp80ef6dfafont">
    <w:name w:val="gwp80ef6dfa_font"/>
    <w:basedOn w:val="Domylnaczcionkaakapitu"/>
    <w:rsid w:val="00A93622"/>
  </w:style>
  <w:style w:type="paragraph" w:customStyle="1" w:styleId="gwp76a6cc93gwpeaed968amsonormal">
    <w:name w:val="gwp76a6cc93_gwpeaed968a_msonormal"/>
    <w:basedOn w:val="Normalny"/>
    <w:rsid w:val="00A93622"/>
    <w:pPr>
      <w:spacing w:before="100" w:beforeAutospacing="1" w:after="100" w:afterAutospacing="1"/>
      <w:jc w:val="left"/>
    </w:pPr>
    <w:rPr>
      <w:szCs w:val="24"/>
    </w:rPr>
  </w:style>
  <w:style w:type="character" w:customStyle="1" w:styleId="gwp76a6cc93size">
    <w:name w:val="gwp76a6cc93_size"/>
    <w:basedOn w:val="Domylnaczcionkaakapitu"/>
    <w:rsid w:val="00A93622"/>
  </w:style>
  <w:style w:type="character" w:customStyle="1" w:styleId="markedcontent">
    <w:name w:val="markedcontent"/>
    <w:basedOn w:val="Domylnaczcionkaakapitu"/>
    <w:rsid w:val="00A93622"/>
  </w:style>
  <w:style w:type="paragraph" w:customStyle="1" w:styleId="Standard">
    <w:name w:val="Standard"/>
    <w:rsid w:val="00A93622"/>
    <w:pPr>
      <w:suppressAutoHyphens/>
      <w:autoSpaceDN w:val="0"/>
      <w:spacing w:after="200" w:line="276" w:lineRule="auto"/>
    </w:pPr>
    <w:rPr>
      <w:rFonts w:ascii="Calibri" w:eastAsia="Calibri" w:hAnsi="Calibri" w:cs="Times New Roman"/>
      <w:kern w:val="3"/>
      <w:lang w:eastAsia="zh-CN"/>
    </w:rPr>
  </w:style>
  <w:style w:type="paragraph" w:customStyle="1" w:styleId="Tekstpodstawowy210">
    <w:name w:val="Tekst podstawowy 21"/>
    <w:basedOn w:val="Standard"/>
    <w:rsid w:val="00A93622"/>
    <w:pPr>
      <w:widowControl w:val="0"/>
      <w:spacing w:after="0" w:line="240" w:lineRule="auto"/>
    </w:pPr>
    <w:rPr>
      <w:rFonts w:ascii="Times New Roman" w:eastAsia="Times New Roman" w:hAnsi="Times New Roman"/>
      <w:sz w:val="24"/>
      <w:szCs w:val="20"/>
    </w:rPr>
  </w:style>
  <w:style w:type="character" w:styleId="Odwoaniedokomentarza">
    <w:name w:val="annotation reference"/>
    <w:basedOn w:val="Domylnaczcionkaakapitu"/>
    <w:uiPriority w:val="99"/>
    <w:semiHidden/>
    <w:unhideWhenUsed/>
    <w:rsid w:val="00170315"/>
    <w:rPr>
      <w:sz w:val="16"/>
      <w:szCs w:val="16"/>
    </w:rPr>
  </w:style>
  <w:style w:type="paragraph" w:styleId="Tekstkomentarza">
    <w:name w:val="annotation text"/>
    <w:basedOn w:val="Normalny"/>
    <w:link w:val="TekstkomentarzaZnak"/>
    <w:uiPriority w:val="99"/>
    <w:semiHidden/>
    <w:unhideWhenUsed/>
    <w:rsid w:val="00170315"/>
    <w:rPr>
      <w:sz w:val="20"/>
    </w:rPr>
  </w:style>
  <w:style w:type="character" w:customStyle="1" w:styleId="TekstkomentarzaZnak">
    <w:name w:val="Tekst komentarza Znak"/>
    <w:basedOn w:val="Domylnaczcionkaakapitu"/>
    <w:link w:val="Tekstkomentarza"/>
    <w:uiPriority w:val="99"/>
    <w:semiHidden/>
    <w:rsid w:val="0017031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70315"/>
    <w:rPr>
      <w:b/>
      <w:bCs/>
    </w:rPr>
  </w:style>
  <w:style w:type="character" w:customStyle="1" w:styleId="TematkomentarzaZnak">
    <w:name w:val="Temat komentarza Znak"/>
    <w:basedOn w:val="TekstkomentarzaZnak"/>
    <w:link w:val="Tematkomentarza"/>
    <w:uiPriority w:val="99"/>
    <w:semiHidden/>
    <w:rsid w:val="00170315"/>
    <w:rPr>
      <w:rFonts w:ascii="Times New Roman" w:eastAsia="Times New Roman" w:hAnsi="Times New Roman" w:cs="Times New Roman"/>
      <w:b/>
      <w:bCs/>
      <w:sz w:val="20"/>
      <w:szCs w:val="20"/>
      <w:lang w:eastAsia="pl-PL"/>
    </w:rPr>
  </w:style>
  <w:style w:type="table" w:customStyle="1" w:styleId="Tabela-Siatka1">
    <w:name w:val="Tabela - Siatka1"/>
    <w:basedOn w:val="Standardowy"/>
    <w:next w:val="Tabela-Siatka"/>
    <w:uiPriority w:val="59"/>
    <w:rsid w:val="004B1C96"/>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11 Znak,Akapit z listą31 Znak,BulletC Znak,Bullets Znak,Eko punkty Znak,Kolorowa lista — akcent 11 Znak,List Paragraph1 Znak,List Paragraph_0 Znak,Normal_0 Znak,Normal_1 Znak,Obiekt Znak,Sl_Akapit z listą Znak"/>
    <w:link w:val="Akapitzlist"/>
    <w:uiPriority w:val="34"/>
    <w:qFormat/>
    <w:locked/>
    <w:rsid w:val="00F9412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850100">
      <w:bodyDiv w:val="1"/>
      <w:marLeft w:val="0"/>
      <w:marRight w:val="0"/>
      <w:marTop w:val="0"/>
      <w:marBottom w:val="0"/>
      <w:divBdr>
        <w:top w:val="none" w:sz="0" w:space="0" w:color="auto"/>
        <w:left w:val="none" w:sz="0" w:space="0" w:color="auto"/>
        <w:bottom w:val="none" w:sz="0" w:space="0" w:color="auto"/>
        <w:right w:val="none" w:sz="0" w:space="0" w:color="auto"/>
      </w:divBdr>
    </w:div>
    <w:div w:id="895896733">
      <w:bodyDiv w:val="1"/>
      <w:marLeft w:val="0"/>
      <w:marRight w:val="0"/>
      <w:marTop w:val="0"/>
      <w:marBottom w:val="0"/>
      <w:divBdr>
        <w:top w:val="none" w:sz="0" w:space="0" w:color="auto"/>
        <w:left w:val="none" w:sz="0" w:space="0" w:color="auto"/>
        <w:bottom w:val="none" w:sz="0" w:space="0" w:color="auto"/>
        <w:right w:val="none" w:sz="0" w:space="0" w:color="auto"/>
      </w:divBdr>
    </w:div>
    <w:div w:id="974603171">
      <w:bodyDiv w:val="1"/>
      <w:marLeft w:val="0"/>
      <w:marRight w:val="0"/>
      <w:marTop w:val="0"/>
      <w:marBottom w:val="0"/>
      <w:divBdr>
        <w:top w:val="none" w:sz="0" w:space="0" w:color="auto"/>
        <w:left w:val="none" w:sz="0" w:space="0" w:color="auto"/>
        <w:bottom w:val="none" w:sz="0" w:space="0" w:color="auto"/>
        <w:right w:val="none" w:sz="0" w:space="0" w:color="auto"/>
      </w:divBdr>
    </w:div>
    <w:div w:id="1388988996">
      <w:bodyDiv w:val="1"/>
      <w:marLeft w:val="0"/>
      <w:marRight w:val="0"/>
      <w:marTop w:val="0"/>
      <w:marBottom w:val="0"/>
      <w:divBdr>
        <w:top w:val="none" w:sz="0" w:space="0" w:color="auto"/>
        <w:left w:val="none" w:sz="0" w:space="0" w:color="auto"/>
        <w:bottom w:val="none" w:sz="0" w:space="0" w:color="auto"/>
        <w:right w:val="none" w:sz="0" w:space="0" w:color="auto"/>
      </w:divBdr>
    </w:div>
    <w:div w:id="1496414636">
      <w:bodyDiv w:val="1"/>
      <w:marLeft w:val="0"/>
      <w:marRight w:val="0"/>
      <w:marTop w:val="0"/>
      <w:marBottom w:val="0"/>
      <w:divBdr>
        <w:top w:val="none" w:sz="0" w:space="0" w:color="auto"/>
        <w:left w:val="none" w:sz="0" w:space="0" w:color="auto"/>
        <w:bottom w:val="none" w:sz="0" w:space="0" w:color="auto"/>
        <w:right w:val="none" w:sz="0" w:space="0" w:color="auto"/>
      </w:divBdr>
    </w:div>
    <w:div w:id="1518545717">
      <w:bodyDiv w:val="1"/>
      <w:marLeft w:val="0"/>
      <w:marRight w:val="0"/>
      <w:marTop w:val="0"/>
      <w:marBottom w:val="0"/>
      <w:divBdr>
        <w:top w:val="none" w:sz="0" w:space="0" w:color="auto"/>
        <w:left w:val="none" w:sz="0" w:space="0" w:color="auto"/>
        <w:bottom w:val="none" w:sz="0" w:space="0" w:color="auto"/>
        <w:right w:val="none" w:sz="0" w:space="0" w:color="auto"/>
      </w:divBdr>
    </w:div>
    <w:div w:id="1704018994">
      <w:bodyDiv w:val="1"/>
      <w:marLeft w:val="0"/>
      <w:marRight w:val="0"/>
      <w:marTop w:val="0"/>
      <w:marBottom w:val="0"/>
      <w:divBdr>
        <w:top w:val="none" w:sz="0" w:space="0" w:color="auto"/>
        <w:left w:val="none" w:sz="0" w:space="0" w:color="auto"/>
        <w:bottom w:val="none" w:sz="0" w:space="0" w:color="auto"/>
        <w:right w:val="none" w:sz="0" w:space="0" w:color="auto"/>
      </w:divBdr>
    </w:div>
    <w:div w:id="1884126309">
      <w:bodyDiv w:val="1"/>
      <w:marLeft w:val="0"/>
      <w:marRight w:val="0"/>
      <w:marTop w:val="0"/>
      <w:marBottom w:val="0"/>
      <w:divBdr>
        <w:top w:val="none" w:sz="0" w:space="0" w:color="auto"/>
        <w:left w:val="none" w:sz="0" w:space="0" w:color="auto"/>
        <w:bottom w:val="none" w:sz="0" w:space="0" w:color="auto"/>
        <w:right w:val="none" w:sz="0" w:space="0" w:color="auto"/>
      </w:divBdr>
    </w:div>
    <w:div w:id="20594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19659-84EC-499A-9801-18322F81A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24</Pages>
  <Words>10947</Words>
  <Characters>65682</Characters>
  <Application>Microsoft Office Word</Application>
  <DocSecurity>0</DocSecurity>
  <Lines>547</Lines>
  <Paragraphs>152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roman.charchut@betaprojekt.pl</dc:creator>
  <cp:keywords/>
  <dc:description/>
  <cp:lastModifiedBy>Mikołaj Wójcik</cp:lastModifiedBy>
  <cp:revision>73</cp:revision>
  <cp:lastPrinted>2025-12-08T11:57:00Z</cp:lastPrinted>
  <dcterms:created xsi:type="dcterms:W3CDTF">2023-10-30T10:29:00Z</dcterms:created>
  <dcterms:modified xsi:type="dcterms:W3CDTF">2025-12-08T11:58:00Z</dcterms:modified>
</cp:coreProperties>
</file>